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971675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01.11.2022      </w:t>
                            </w:r>
                            <w:r>
                              <w:rPr>
                                <w:bCs/>
                              </w:rPr>
                              <w:t xml:space="preserve">059-06-01.01-03-р-254</w:t>
                            </w:r>
                          </w:p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55.25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01.11.2022      </w:t>
                      </w:r>
                      <w:r>
                        <w:rPr>
                          <w:bCs/>
                        </w:rPr>
                        <w:t xml:space="preserve">059-06-01.01-03-р-254</w:t>
                      </w:r>
                    </w:p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48.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28 от 07.12.2021 г. с ООО «Ярус Стандарт» на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942210059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49.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242-СП от 05.09.2022 г. с АО «ППМП «Востокпромсвязьмонтаж» на выполнение работ по капитальному ремонту сетей наружного освещения ул. Ленина в г. Перми на участке от ул. Островского до ул. Парковая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000220060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50.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П-01/10.22 от 19.10.2022 г. с ООО СК «Промстройпроект» на обустро</w:t>
            </w:r>
            <w:r>
              <w:rPr>
                <w:rFonts w:ascii="Times New Roman" w:hAnsi="Times New Roman" w:cs="Times New Roman"/>
                <w:sz w:val="28"/>
              </w:rPr>
              <w:t xml:space="preserve">йство ООПТ «Черняевский лес» в рамках проекта «Зеленое кольцо» в особо охраняемой природной территории местного значения - охраняемом ландшафте «Черняевский лес»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000220061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07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10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1865</Characters>
  <CharactersWithSpaces>2188</CharactersWithSpaces>
  <Company>Администрация г. Перми</Company>
  <DocSecurity>0</DocSecurity>
  <HyperlinksChanged>false</HyperlinksChanged>
  <Lines>15</Lines>
  <Pages>2</Pages>
  <Paragraphs>4</Paragraphs>
  <ScaleCrop>false</ScaleCrop>
  <SharedDoc>false</SharedDoc>
  <Template>Normal.dotm</Template>
  <Words>327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2023-03-31T10:20:00Z</dcterms:created>
  <dcterms:modified xsi:type="dcterms:W3CDTF">2023-03-31T10:20:00Z</dcterms:modified>
  <cp:version>983040</cp:version>
</cp:coreProperties>
</file>