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-181610</wp:posOffset>
                </wp:positionV>
                <wp:extent cx="6285865" cy="1945005"/>
                <wp:effectExtent l="3175" t="0" r="0" b="635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  <w:p>
                              <w:pPr>
                                <w:pStyle w:val="89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9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 xml:space="preserve"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 А С П О Р Я Ж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728;o:allowoverlap:true;o:allowincell:true;mso-position-horizontal-relative:text;margin-left:0.60pt;mso-position-horizontal:absolute;mso-position-vertical-relative:text;margin-top:-14.30pt;mso-position-vertical:absolute;width:494.95pt;height:153.1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89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889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left" w:pos="11340" w:leader="none"/>
        </w:tabs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  <w:t xml:space="preserve">01.08.2025            </w:t>
      </w:r>
      <w:r>
        <w:rPr>
          <w:b w:val="0"/>
          <w:bCs w:val="0"/>
          <w:sz w:val="28"/>
          <w:szCs w:val="28"/>
          <w:highlight w:val="none"/>
        </w:rPr>
        <w:t xml:space="preserve">059-06-01/01-03-р-238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spacing w:line="240" w:lineRule="exact"/>
        <w:tabs>
          <w:tab w:val="left" w:pos="11340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83"/>
        <w:spacing w:line="240" w:lineRule="exact"/>
        <w:tabs>
          <w:tab w:val="left" w:pos="11340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приложение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83"/>
        <w:spacing w:line="240" w:lineRule="exact"/>
        <w:tabs>
          <w:tab w:val="left" w:pos="11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ачальника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департамента финансов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3"/>
        <w:spacing w:line="240" w:lineRule="exact"/>
        <w:tabs>
          <w:tab w:val="left" w:pos="11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дминистрации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3"/>
        <w:spacing w:line="240" w:lineRule="exact"/>
        <w:tabs>
          <w:tab w:val="left" w:pos="11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28</w:t>
      </w:r>
      <w:r>
        <w:rPr>
          <w:b/>
          <w:sz w:val="28"/>
          <w:szCs w:val="28"/>
        </w:rPr>
        <w:t xml:space="preserve">.0</w:t>
      </w:r>
      <w:r>
        <w:rPr>
          <w:b/>
          <w:sz w:val="28"/>
          <w:szCs w:val="28"/>
        </w:rPr>
        <w:t xml:space="preserve">9</w:t>
      </w:r>
      <w:r>
        <w:rPr>
          <w:b/>
          <w:sz w:val="28"/>
          <w:szCs w:val="28"/>
        </w:rPr>
        <w:t xml:space="preserve">.202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059-06-01.01-03-р-226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3"/>
        <w:spacing w:line="240" w:lineRule="exact"/>
        <w:tabs>
          <w:tab w:val="left" w:pos="11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"О применении аналитических кодов субсидий в системах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3"/>
        <w:spacing w:line="240" w:lineRule="exact"/>
        <w:tabs>
          <w:tab w:val="left" w:pos="11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"А</w:t>
      </w:r>
      <w:r>
        <w:rPr>
          <w:b/>
          <w:sz w:val="28"/>
          <w:szCs w:val="28"/>
        </w:rPr>
        <w:t xml:space="preserve">ЦК-Планирование" и "АЦК-Финансы</w:t>
      </w:r>
      <w:r>
        <w:rPr>
          <w:b/>
          <w:sz w:val="28"/>
          <w:szCs w:val="28"/>
        </w:rPr>
        <w:t xml:space="preserve">"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contextualSpacing w:val="0"/>
        <w:ind w:firstLine="709"/>
        <w:jc w:val="both"/>
        <w:spacing w:before="0" w:after="0" w:line="306" w:lineRule="exact"/>
        <w:tabs>
          <w:tab w:val="left" w:pos="11340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На основании абзаца второго пункта 1 статьи 78.1 и пункта 2 статьи 79.1 Бюджетного кодекса Российской Федерации и в целях осуществления операций на отдельных лицевых счетах бюджетных и ав</w:t>
      </w:r>
      <w:r>
        <w:rPr>
          <w:sz w:val="28"/>
          <w:szCs w:val="28"/>
        </w:rPr>
        <w:t xml:space="preserve">тономных учреждений, открытых в </w:t>
      </w:r>
      <w:r>
        <w:rPr>
          <w:sz w:val="28"/>
          <w:szCs w:val="28"/>
        </w:rPr>
        <w:t xml:space="preserve">департаменте финансов администрации города Перми, со средствами, полученными бюджетными и автономными учреждениями: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306" w:lineRule="exact"/>
        <w:tabs>
          <w:tab w:val="left" w:pos="11340" w:leader="none"/>
        </w:tabs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1. Внести в п</w:t>
      </w:r>
      <w:r>
        <w:rPr>
          <w:sz w:val="28"/>
          <w:szCs w:val="28"/>
        </w:rPr>
        <w:t xml:space="preserve">риложение</w:t>
      </w:r>
      <w:r>
        <w:rPr>
          <w:sz w:val="28"/>
          <w:szCs w:val="28"/>
        </w:rPr>
        <w:t xml:space="preserve"> к распоряжению начальника департамента финансов </w:t>
      </w:r>
      <w:r>
        <w:rPr>
          <w:sz w:val="28"/>
          <w:szCs w:val="28"/>
        </w:rPr>
        <w:t xml:space="preserve">администрации города Перми от 28.09.2023 № 059-06-01.01-03-р-226</w:t>
      </w:r>
      <w:r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О применении аналитических кодов субсидий в системах "АЦК-Планирование" и "АЦК-Финансы"</w:t>
      </w:r>
      <w:r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(в редакции распоряжений</w:t>
      </w:r>
      <w:r>
        <w:rPr>
          <w:sz w:val="28"/>
          <w:szCs w:val="28"/>
        </w:rPr>
        <w:t xml:space="preserve"> начальника департамента финансов администрации города Перми </w:t>
      </w:r>
      <w:r>
        <w:rPr>
          <w:sz w:val="28"/>
          <w:szCs w:val="28"/>
        </w:rPr>
        <w:t xml:space="preserve">от 10.11.2023 № 059-06-01.01-03-р-259</w:t>
      </w:r>
      <w:r>
        <w:rPr>
          <w:sz w:val="28"/>
          <w:szCs w:val="28"/>
        </w:rPr>
        <w:t xml:space="preserve">; от 04.12.2023 № </w:t>
      </w:r>
      <w:r>
        <w:rPr>
          <w:sz w:val="28"/>
          <w:szCs w:val="28"/>
        </w:rPr>
        <w:t xml:space="preserve">059-06-01.01-03-р-283</w:t>
      </w:r>
      <w:r>
        <w:rPr>
          <w:sz w:val="28"/>
          <w:szCs w:val="28"/>
        </w:rPr>
        <w:t xml:space="preserve">; от 27.12.2023 № 059-06-01.01-03-р-302</w:t>
      </w:r>
      <w:r>
        <w:rPr>
          <w:sz w:val="28"/>
          <w:szCs w:val="28"/>
        </w:rPr>
        <w:t xml:space="preserve">; от </w:t>
      </w:r>
      <w:r>
        <w:rPr>
          <w:sz w:val="28"/>
          <w:szCs w:val="28"/>
        </w:rPr>
        <w:t xml:space="preserve">15.01.2024 № 059-06-01/01-03-р-5</w:t>
      </w:r>
      <w:r>
        <w:rPr>
          <w:sz w:val="28"/>
          <w:szCs w:val="28"/>
        </w:rPr>
        <w:t xml:space="preserve">; от 18.03.2024 № 059-06-01/01-03-р-42</w:t>
      </w:r>
      <w:r>
        <w:rPr>
          <w:sz w:val="28"/>
          <w:szCs w:val="28"/>
        </w:rPr>
        <w:t xml:space="preserve">; от </w:t>
      </w:r>
      <w:r>
        <w:rPr>
          <w:sz w:val="28"/>
          <w:szCs w:val="28"/>
        </w:rPr>
        <w:t xml:space="preserve">01.04.2024 № 059-06-01/01-03-р-64</w:t>
      </w:r>
      <w:r>
        <w:rPr>
          <w:sz w:val="28"/>
          <w:szCs w:val="28"/>
        </w:rPr>
        <w:t xml:space="preserve">; от 02.05.2024 № 059-06-01/01-03-р-88</w:t>
      </w:r>
      <w:r>
        <w:rPr>
          <w:sz w:val="28"/>
          <w:szCs w:val="28"/>
        </w:rPr>
        <w:t xml:space="preserve">; от </w:t>
      </w:r>
      <w:r>
        <w:rPr>
          <w:sz w:val="28"/>
          <w:szCs w:val="28"/>
        </w:rPr>
        <w:t xml:space="preserve">28.05.2024 № 059-06-01/01-03-р-114</w:t>
      </w:r>
      <w:r>
        <w:rPr>
          <w:sz w:val="28"/>
          <w:szCs w:val="28"/>
        </w:rPr>
        <w:t xml:space="preserve">; от 08.07.2024 № 059-06-01/</w:t>
      </w:r>
      <w:r>
        <w:rPr>
          <w:sz w:val="28"/>
          <w:szCs w:val="28"/>
        </w:rPr>
        <w:t xml:space="preserve">01-03-р-147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от 29</w:t>
      </w:r>
      <w:r>
        <w:rPr>
          <w:sz w:val="28"/>
          <w:szCs w:val="28"/>
        </w:rPr>
        <w:t xml:space="preserve">.07.</w:t>
      </w:r>
      <w:r>
        <w:rPr>
          <w:sz w:val="28"/>
          <w:szCs w:val="28"/>
        </w:rPr>
        <w:t xml:space="preserve">2024 № 059-06-01/01-03-р-164; </w:t>
      </w:r>
      <w:r>
        <w:rPr>
          <w:sz w:val="28"/>
          <w:szCs w:val="28"/>
        </w:rPr>
        <w:t xml:space="preserve">11.09.2024 № 059-06-01/01-03-р-210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10.10</w:t>
      </w:r>
      <w:r>
        <w:rPr>
          <w:sz w:val="28"/>
          <w:szCs w:val="28"/>
        </w:rPr>
        <w:t xml:space="preserve">.2024 № 059-06-01/01-03-р-239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от 20.11.2024 № 059-06-01/01-03-р-283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от 20.12.2024 № 059-06-01/01-03-р-316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от 24.12.2024 № 059-06-01/01-03-р-329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от 26.12.2024 № 059-06-01/01-03-р-332; </w:t>
      </w:r>
      <w:r>
        <w:rPr>
          <w:sz w:val="28"/>
          <w:szCs w:val="28"/>
        </w:rPr>
        <w:t xml:space="preserve">от 04.02.2025 № 059-06-01/01-03-р-23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highlight w:val="none"/>
        </w:rPr>
        <w:t xml:space="preserve">05.03.2025</w:t>
      </w:r>
      <w:r>
        <w:rPr>
          <w:sz w:val="28"/>
          <w:szCs w:val="28"/>
          <w:highlight w:val="none"/>
        </w:rPr>
        <w:t xml:space="preserve"> № </w:t>
      </w:r>
      <w:r>
        <w:rPr>
          <w:sz w:val="28"/>
          <w:szCs w:val="28"/>
          <w:highlight w:val="none"/>
        </w:rPr>
        <w:t xml:space="preserve">059-06-01/01-03-р-</w:t>
      </w:r>
      <w:r>
        <w:rPr>
          <w:sz w:val="28"/>
          <w:szCs w:val="28"/>
          <w:highlight w:val="none"/>
        </w:rPr>
        <w:t xml:space="preserve">61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от 06.03.2025 № 059-06-01/01-03-р-64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24.04.2025 № 059-06-01/01-03-р-133; от </w:t>
      </w:r>
      <w:r>
        <w:rPr>
          <w:sz w:val="28"/>
          <w:szCs w:val="28"/>
        </w:rPr>
        <w:t xml:space="preserve">07.05.2025 № 059-06-01/01-03-р-144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сл</w:t>
      </w:r>
      <w:r>
        <w:rPr>
          <w:sz w:val="28"/>
          <w:szCs w:val="28"/>
        </w:rPr>
        <w:t xml:space="preserve">едующие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spacing w:before="0" w:after="0" w:line="306" w:lineRule="exact"/>
        <w:tabs>
          <w:tab w:val="left" w:pos="11340" w:leader="none"/>
        </w:tabs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.1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901000000 Субсидии на иные цели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дополнить абзацем тридцать девятым следующего содержания: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line="360" w:lineRule="exact"/>
        <w:tabs>
          <w:tab w:val="left" w:pos="0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  <w:t xml:space="preserve">"</w:t>
      </w:r>
      <w:r>
        <w:rPr>
          <w:sz w:val="28"/>
          <w:szCs w:val="28"/>
          <w:highlight w:val="none"/>
        </w:rPr>
        <w:t xml:space="preserve">901010038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Приобретение тр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анспортных средств</w:t>
      </w:r>
      <w:r>
        <w:rPr>
          <w:sz w:val="28"/>
          <w:szCs w:val="28"/>
        </w:rPr>
        <w:t xml:space="preserve">"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contextualSpacing w:val="0"/>
        <w:ind w:firstLine="709"/>
        <w:jc w:val="both"/>
        <w:spacing w:before="0" w:after="0" w:line="306" w:lineRule="exact"/>
        <w:tabs>
          <w:tab w:val="left" w:pos="11340" w:leader="none"/>
        </w:tabs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Начальнику отдела информационных систем департамента финансов администрации города Перми разместить настоящее распоряжение на сайте департамента финансов администрации города Перми.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spacing w:before="0" w:after="0" w:line="306" w:lineRule="exact"/>
        <w:tabs>
          <w:tab w:val="left" w:pos="11340" w:leader="none"/>
        </w:tabs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</w:t>
      </w:r>
      <w:r>
        <w:rPr>
          <w:sz w:val="28"/>
          <w:szCs w:val="28"/>
        </w:rPr>
        <w:t xml:space="preserve">тоящее распоряжение вс</w:t>
      </w:r>
      <w:r>
        <w:rPr>
          <w:sz w:val="28"/>
          <w:szCs w:val="28"/>
        </w:rPr>
        <w:t xml:space="preserve">тупает в силу с даты</w:t>
      </w:r>
      <w:r>
        <w:rPr>
          <w:sz w:val="28"/>
          <w:szCs w:val="28"/>
        </w:rPr>
        <w:t xml:space="preserve"> подписания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83"/>
        <w:contextualSpacing w:val="0"/>
        <w:ind w:firstLine="709"/>
        <w:jc w:val="both"/>
        <w:spacing w:before="0" w:after="0" w:line="306" w:lineRule="exact"/>
        <w:tabs>
          <w:tab w:val="left" w:pos="1134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Контроль за исполнением распоряжения возложить на начальника отдела</w:t>
      </w:r>
      <w:r>
        <w:rPr>
          <w:sz w:val="28"/>
          <w:szCs w:val="28"/>
        </w:rPr>
        <w:t xml:space="preserve"> бюджетного планирования департам</w:t>
      </w:r>
      <w:r>
        <w:rPr>
          <w:sz w:val="28"/>
          <w:szCs w:val="28"/>
        </w:rPr>
        <w:t xml:space="preserve">ента финансов администрации города Перми Хибовскую О.Н.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306" w:lineRule="exact"/>
        <w:tabs>
          <w:tab w:val="left" w:pos="1134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306" w:lineRule="exact"/>
        <w:tabs>
          <w:tab w:val="left" w:pos="1134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3"/>
        <w:contextualSpacing w:val="0"/>
        <w:jc w:val="both"/>
        <w:spacing w:before="0" w:after="0" w:line="306" w:lineRule="exact"/>
        <w:tabs>
          <w:tab w:val="left" w:pos="11340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Начальник департамента                                                                        В.С. Титяпкина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ind w:right="360"/>
      <w:rPr>
        <w:sz w:val="16"/>
        <w:u w:val="single"/>
      </w:rPr>
    </w:pPr>
    <w:r>
      <w:rPr>
        <w:sz w:val="16"/>
        <w:u w:val="single"/>
      </w:rPr>
      <w:t xml:space="preserve">Отдел протокола</w:t>
    </w:r>
    <w:r>
      <w:rPr>
        <w:sz w:val="16"/>
        <w:u w:val="single"/>
      </w:rPr>
    </w:r>
    <w:r>
      <w:rPr>
        <w:sz w:val="16"/>
        <w:u w:val="single"/>
      </w:rPr>
    </w:r>
  </w:p>
  <w:p>
    <w:pPr>
      <w:pStyle w:val="892"/>
      <w:ind w:right="360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PRINTDATE </w:instrText>
    </w:r>
    <w:r>
      <w:rPr>
        <w:sz w:val="16"/>
      </w:rPr>
      <w:fldChar w:fldCharType="separate"/>
    </w:r>
    <w:r>
      <w:rPr>
        <w:sz w:val="16"/>
      </w:rPr>
      <w:t xml:space="preserve">25.05.2018 11:51:00</w:t>
    </w:r>
    <w:r>
      <w:rPr>
        <w:sz w:val="16"/>
      </w:rPr>
      <w:fldChar w:fldCharType="end"/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sz w:val="16"/>
      </w:rPr>
      <w:t xml:space="preserve">ЗГприказ (ДФ)</w:t>
    </w:r>
    <w:r>
      <w:rPr>
        <w:sz w:val="16"/>
      </w:rPr>
      <w:fldChar w:fldCharType="end"/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rStyle w:val="893"/>
      </w:rPr>
      <w:framePr w:wrap="around" w:vAnchor="text" w:hAnchor="margin" w:xAlign="center" w:y="1"/>
    </w:pPr>
    <w:r>
      <w:rPr>
        <w:rStyle w:val="893"/>
      </w:rPr>
    </w:r>
    <w:r>
      <w:rPr>
        <w:rStyle w:val="893"/>
      </w:rPr>
    </w:r>
  </w:p>
  <w:p>
    <w:pPr>
      <w:pStyle w:val="89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rStyle w:val="893"/>
      </w:rPr>
      <w:framePr w:wrap="around" w:vAnchor="text" w:hAnchor="margin" w:xAlign="center" w:y="1"/>
    </w:pPr>
    <w:r>
      <w:rPr>
        <w:rStyle w:val="893"/>
      </w:rPr>
      <w:fldChar w:fldCharType="begin"/>
    </w:r>
    <w:r>
      <w:rPr>
        <w:rStyle w:val="893"/>
      </w:rPr>
      <w:instrText xml:space="preserve">PAGE  </w:instrText>
    </w:r>
    <w:r>
      <w:rPr>
        <w:rStyle w:val="893"/>
      </w:rPr>
      <w:fldChar w:fldCharType="end"/>
    </w:r>
    <w:r>
      <w:rPr>
        <w:rStyle w:val="893"/>
      </w:rPr>
    </w:r>
    <w:r>
      <w:rPr>
        <w:rStyle w:val="893"/>
      </w:rPr>
    </w:r>
  </w:p>
  <w:p>
    <w:pPr>
      <w:pStyle w:val="89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Heading 1 Char"/>
    <w:basedOn w:val="886"/>
    <w:link w:val="884"/>
    <w:uiPriority w:val="9"/>
    <w:rPr>
      <w:rFonts w:ascii="Arial" w:hAnsi="Arial" w:eastAsia="Arial" w:cs="Arial"/>
      <w:sz w:val="40"/>
      <w:szCs w:val="40"/>
    </w:rPr>
  </w:style>
  <w:style w:type="character" w:styleId="711">
    <w:name w:val="Heading 2 Char"/>
    <w:basedOn w:val="886"/>
    <w:link w:val="885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3"/>
    <w:next w:val="883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basedOn w:val="886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3"/>
    <w:next w:val="883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basedOn w:val="886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3"/>
    <w:next w:val="883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basedOn w:val="886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3"/>
    <w:next w:val="883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basedOn w:val="886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3"/>
    <w:next w:val="883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basedOn w:val="886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3"/>
    <w:next w:val="883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basedOn w:val="886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3"/>
    <w:next w:val="883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basedOn w:val="886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3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3"/>
    <w:next w:val="883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basedOn w:val="886"/>
    <w:link w:val="728"/>
    <w:uiPriority w:val="10"/>
    <w:rPr>
      <w:sz w:val="48"/>
      <w:szCs w:val="48"/>
    </w:rPr>
  </w:style>
  <w:style w:type="paragraph" w:styleId="730">
    <w:name w:val="Subtitle"/>
    <w:basedOn w:val="883"/>
    <w:next w:val="883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basedOn w:val="886"/>
    <w:link w:val="730"/>
    <w:uiPriority w:val="11"/>
    <w:rPr>
      <w:sz w:val="24"/>
      <w:szCs w:val="24"/>
    </w:rPr>
  </w:style>
  <w:style w:type="paragraph" w:styleId="732">
    <w:name w:val="Quote"/>
    <w:basedOn w:val="883"/>
    <w:next w:val="883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3"/>
    <w:next w:val="883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character" w:styleId="736">
    <w:name w:val="Header Char"/>
    <w:basedOn w:val="886"/>
    <w:link w:val="894"/>
    <w:uiPriority w:val="99"/>
  </w:style>
  <w:style w:type="character" w:styleId="737">
    <w:name w:val="Footer Char"/>
    <w:basedOn w:val="886"/>
    <w:link w:val="892"/>
    <w:uiPriority w:val="99"/>
  </w:style>
  <w:style w:type="character" w:styleId="738">
    <w:name w:val="Caption Char"/>
    <w:basedOn w:val="889"/>
    <w:link w:val="892"/>
    <w:uiPriority w:val="99"/>
  </w:style>
  <w:style w:type="table" w:styleId="739">
    <w:name w:val="Table Grid"/>
    <w:basedOn w:val="88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Table Grid Light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9">
    <w:name w:val="List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0">
    <w:name w:val="List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1">
    <w:name w:val="List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2">
    <w:name w:val="List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3">
    <w:name w:val="List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4">
    <w:name w:val="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6">
    <w:name w:val="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0">
    <w:name w:val="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 &amp; 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3">
    <w:name w:val="Bordered &amp; 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4">
    <w:name w:val="Bordered &amp; 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5">
    <w:name w:val="Bordered &amp; 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6">
    <w:name w:val="Bordered &amp; 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7">
    <w:name w:val="Bordered &amp; 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8">
    <w:name w:val="Bordered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5">
    <w:name w:val="Hyperlink"/>
    <w:uiPriority w:val="99"/>
    <w:unhideWhenUsed/>
    <w:rPr>
      <w:color w:val="0000ff" w:themeColor="hyperlink"/>
      <w:u w:val="single"/>
    </w:rPr>
  </w:style>
  <w:style w:type="paragraph" w:styleId="866">
    <w:name w:val="footnote text"/>
    <w:basedOn w:val="883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>
    <w:name w:val="Footnote Text Char"/>
    <w:link w:val="866"/>
    <w:uiPriority w:val="99"/>
    <w:rPr>
      <w:sz w:val="18"/>
    </w:rPr>
  </w:style>
  <w:style w:type="character" w:styleId="868">
    <w:name w:val="footnote reference"/>
    <w:basedOn w:val="886"/>
    <w:uiPriority w:val="99"/>
    <w:unhideWhenUsed/>
    <w:rPr>
      <w:vertAlign w:val="superscript"/>
    </w:rPr>
  </w:style>
  <w:style w:type="paragraph" w:styleId="869">
    <w:name w:val="endnote text"/>
    <w:basedOn w:val="883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>
    <w:name w:val="Endnote Text Char"/>
    <w:link w:val="869"/>
    <w:uiPriority w:val="99"/>
    <w:rPr>
      <w:sz w:val="20"/>
    </w:rPr>
  </w:style>
  <w:style w:type="character" w:styleId="871">
    <w:name w:val="endnote reference"/>
    <w:basedOn w:val="886"/>
    <w:uiPriority w:val="99"/>
    <w:semiHidden/>
    <w:unhideWhenUsed/>
    <w:rPr>
      <w:vertAlign w:val="superscript"/>
    </w:rPr>
  </w:style>
  <w:style w:type="paragraph" w:styleId="872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873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874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875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876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877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878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879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880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883"/>
    <w:next w:val="883"/>
    <w:uiPriority w:val="99"/>
    <w:unhideWhenUsed/>
    <w:pPr>
      <w:spacing w:after="0" w:afterAutospacing="0"/>
    </w:pPr>
  </w:style>
  <w:style w:type="paragraph" w:styleId="883" w:default="1">
    <w:name w:val="Normal"/>
    <w:qFormat/>
  </w:style>
  <w:style w:type="paragraph" w:styleId="884">
    <w:name w:val="Heading 1"/>
    <w:basedOn w:val="883"/>
    <w:next w:val="883"/>
    <w:qFormat/>
    <w:pPr>
      <w:ind w:right="-1" w:firstLine="709"/>
      <w:jc w:val="both"/>
      <w:keepNext/>
      <w:outlineLvl w:val="0"/>
    </w:pPr>
    <w:rPr>
      <w:sz w:val="24"/>
    </w:rPr>
  </w:style>
  <w:style w:type="paragraph" w:styleId="885">
    <w:name w:val="Heading 2"/>
    <w:basedOn w:val="883"/>
    <w:next w:val="883"/>
    <w:qFormat/>
    <w:pPr>
      <w:ind w:right="-1"/>
      <w:jc w:val="both"/>
      <w:keepNext/>
      <w:outlineLvl w:val="1"/>
    </w:pPr>
    <w:rPr>
      <w:sz w:val="24"/>
    </w:rPr>
  </w:style>
  <w:style w:type="character" w:styleId="886" w:default="1">
    <w:name w:val="Default Paragraph Font"/>
    <w:uiPriority w:val="1"/>
    <w:semiHidden/>
    <w:unhideWhenUsed/>
  </w:style>
  <w:style w:type="table" w:styleId="8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8" w:default="1">
    <w:name w:val="No List"/>
    <w:uiPriority w:val="99"/>
    <w:semiHidden/>
    <w:unhideWhenUsed/>
  </w:style>
  <w:style w:type="paragraph" w:styleId="889">
    <w:name w:val="Caption"/>
    <w:basedOn w:val="883"/>
    <w:next w:val="88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0">
    <w:name w:val="Body Text"/>
    <w:basedOn w:val="883"/>
    <w:pPr>
      <w:ind w:right="3117"/>
    </w:pPr>
    <w:rPr>
      <w:rFonts w:ascii="Courier New" w:hAnsi="Courier New"/>
      <w:sz w:val="26"/>
    </w:rPr>
  </w:style>
  <w:style w:type="paragraph" w:styleId="891">
    <w:name w:val="Body Text Indent"/>
    <w:basedOn w:val="883"/>
    <w:pPr>
      <w:ind w:right="-1"/>
      <w:jc w:val="both"/>
    </w:pPr>
    <w:rPr>
      <w:sz w:val="26"/>
    </w:rPr>
  </w:style>
  <w:style w:type="paragraph" w:styleId="892">
    <w:name w:val="Footer"/>
    <w:basedOn w:val="883"/>
    <w:pPr>
      <w:tabs>
        <w:tab w:val="center" w:pos="4153" w:leader="none"/>
        <w:tab w:val="right" w:pos="8306" w:leader="none"/>
      </w:tabs>
    </w:pPr>
  </w:style>
  <w:style w:type="character" w:styleId="893">
    <w:name w:val="page number"/>
    <w:basedOn w:val="886"/>
  </w:style>
  <w:style w:type="paragraph" w:styleId="894">
    <w:name w:val="Header"/>
    <w:basedOn w:val="883"/>
    <w:pPr>
      <w:tabs>
        <w:tab w:val="center" w:pos="4153" w:leader="none"/>
        <w:tab w:val="right" w:pos="8306" w:leader="none"/>
      </w:tabs>
    </w:pPr>
  </w:style>
  <w:style w:type="paragraph" w:styleId="895">
    <w:name w:val="Balloon Text"/>
    <w:basedOn w:val="883"/>
    <w:link w:val="896"/>
    <w:rPr>
      <w:rFonts w:ascii="Segoe UI" w:hAnsi="Segoe UI" w:cs="Segoe UI"/>
      <w:sz w:val="18"/>
      <w:szCs w:val="18"/>
    </w:rPr>
  </w:style>
  <w:style w:type="character" w:styleId="896" w:customStyle="1">
    <w:name w:val="Текст выноски Знак"/>
    <w:link w:val="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Ялчынтюрк Ольга Владимировна</dc:creator>
  <cp:keywords/>
  <cp:lastModifiedBy>chelpanova-el</cp:lastModifiedBy>
  <cp:revision>4</cp:revision>
  <dcterms:created xsi:type="dcterms:W3CDTF">2024-10-25T09:38:00Z</dcterms:created>
  <dcterms:modified xsi:type="dcterms:W3CDTF">2025-08-01T09:28:50Z</dcterms:modified>
</cp:coreProperties>
</file>