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-181610</wp:posOffset>
                </wp:positionV>
                <wp:extent cx="6285865" cy="1945005"/>
                <wp:effectExtent l="3175" t="0" r="0" b="635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11340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22.08.2025            </w:t>
      </w:r>
      <w:r>
        <w:rPr>
          <w:b w:val="0"/>
          <w:bCs w:val="0"/>
          <w:sz w:val="28"/>
          <w:szCs w:val="28"/>
          <w:highlight w:val="none"/>
        </w:rPr>
        <w:t xml:space="preserve">059-06-01/01-03-р-261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03.10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059-06-01/01-03-р-228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"О порядке применения бюджетной классификации"</w:t>
      </w:r>
      <w:r>
        <w:rPr>
          <w:b/>
          <w:bCs/>
        </w:rPr>
      </w:r>
      <w:r>
        <w:rPr>
          <w:b/>
          <w:bCs/>
        </w:rPr>
      </w:r>
    </w:p>
    <w:p>
      <w:pPr>
        <w:pStyle w:val="87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основании пункта 3 статьи 5 Положения о бюджете и бюджетном процессе в городе Перми, утвержденного решением Пермской городской Думы от 28.08.2007 № 185, Устава города Перми, утвержденного решением Пермской городской Думы от 25.08.2015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1 "Указания о порядке применения целевых статей расходов бюджета города Перми" к распоряжению начальника департамента финансов администрации города Перми от 03.10.2024 № 059-06-01/01-03-р-228 </w:t>
      </w:r>
      <w:r>
        <w:rPr>
          <w:color w:val="000000"/>
          <w:sz w:val="28"/>
          <w:szCs w:val="28"/>
        </w:rPr>
        <w:t xml:space="preserve">"О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икации"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18.10.2024 № 059-06-01/01-03-р-246; </w:t>
      </w:r>
      <w:r>
        <w:rPr>
          <w:color w:val="000000"/>
          <w:sz w:val="28"/>
          <w:szCs w:val="28"/>
        </w:rPr>
        <w:t xml:space="preserve">от 22.11.2024 № 059-06-01/01-03-р-289;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17.12.2024 № 059-06-01/01-03-р-312</w:t>
      </w:r>
      <w:r>
        <w:rPr>
          <w:color w:val="000000"/>
          <w:sz w:val="28"/>
          <w:szCs w:val="28"/>
        </w:rPr>
        <w:t xml:space="preserve">; от 28.12.2024 № 059-06-01/01-03-р-338</w:t>
      </w:r>
      <w:r>
        <w:rPr>
          <w:color w:val="000000"/>
          <w:sz w:val="28"/>
          <w:szCs w:val="28"/>
        </w:rPr>
        <w:t xml:space="preserve">; от 22.01.2025 № 059-06-01/01-03-р-10; от 23.01.2025 № 059-06-01/01-03-р-11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от 27.01.2025 № 059-06-01/01-03-р-14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04.02.2025 № 059-06-01/01-03-р-25</w:t>
      </w:r>
      <w:r>
        <w:rPr>
          <w:color w:val="000000"/>
          <w:sz w:val="28"/>
          <w:szCs w:val="28"/>
        </w:rPr>
        <w:t xml:space="preserve">; от 18.02.2025 № 059-06-01/01-03-р-39</w:t>
      </w:r>
      <w:r>
        <w:rPr>
          <w:color w:val="000000"/>
          <w:sz w:val="28"/>
          <w:szCs w:val="28"/>
        </w:rPr>
        <w:t xml:space="preserve">; от 25.02.2025 № 059-06-01/01-03-р-51</w:t>
      </w:r>
      <w:r>
        <w:rPr>
          <w:color w:val="000000"/>
          <w:sz w:val="28"/>
          <w:szCs w:val="28"/>
        </w:rPr>
        <w:t xml:space="preserve">; от 02.04.2025 № 059-06-01/01-03-р-98</w:t>
      </w:r>
      <w:r>
        <w:rPr>
          <w:color w:val="000000"/>
          <w:sz w:val="28"/>
          <w:szCs w:val="28"/>
        </w:rPr>
        <w:t xml:space="preserve">; от 03.06.2025 № 059-06-01/01-03-р-165</w:t>
      </w:r>
      <w:r>
        <w:rPr>
          <w:color w:val="000000"/>
          <w:sz w:val="28"/>
          <w:szCs w:val="28"/>
        </w:rPr>
        <w:t xml:space="preserve">; от 19.06.2025 № 059-06-01/01-03-р-188</w:t>
      </w:r>
      <w:r>
        <w:rPr>
          <w:color w:val="000000"/>
          <w:sz w:val="28"/>
          <w:szCs w:val="28"/>
        </w:rPr>
        <w:t xml:space="preserve">; от 30.06.2025 № 059-06-01/01-03-р-207, от 05.08.2025 № 059-06-01/01-03-р-246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1.1 </w:t>
      </w:r>
      <w:r>
        <w:rPr>
          <w:color w:val="000000"/>
          <w:sz w:val="28"/>
          <w:szCs w:val="28"/>
          <w:highlight w:val="white"/>
        </w:rPr>
        <w:t xml:space="preserve">подраздел 3.5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Развитие физической культуры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спорта города Перми</w:t>
      </w:r>
      <w:r>
        <w:rPr>
          <w:color w:val="000000"/>
          <w:sz w:val="28"/>
          <w:szCs w:val="28"/>
          <w:highlight w:val="white"/>
        </w:rPr>
        <w:t xml:space="preserve">" </w:t>
      </w:r>
      <w:r>
        <w:rPr>
          <w:color w:val="000000"/>
          <w:sz w:val="28"/>
          <w:szCs w:val="28"/>
          <w:highlight w:val="white"/>
        </w:rPr>
        <w:t xml:space="preserve">раздела 3 "Перечень и правила отнесения расходов бюджета города Перми</w:t>
      </w:r>
      <w:r>
        <w:rPr>
          <w:color w:val="000000"/>
          <w:sz w:val="28"/>
          <w:szCs w:val="28"/>
          <w:highlight w:val="white"/>
        </w:rPr>
        <w:t xml:space="preserve"> на соответствующие целевые статьи" дополнить абзацем тридцать шестым </w:t>
      </w:r>
      <w:r>
        <w:rPr>
          <w:color w:val="000000"/>
          <w:sz w:val="28"/>
          <w:szCs w:val="28"/>
          <w:highlight w:val="white"/>
        </w:rPr>
        <w:t xml:space="preserve">следую</w:t>
      </w:r>
      <w:r>
        <w:rPr>
          <w:color w:val="000000"/>
          <w:sz w:val="28"/>
          <w:szCs w:val="28"/>
          <w:highlight w:val="white"/>
        </w:rPr>
        <w:t xml:space="preserve">щего содержания: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23370 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color w:val="000000"/>
          <w:sz w:val="28"/>
          <w:szCs w:val="28"/>
          <w:highlight w:val="none"/>
        </w:rPr>
        <w:t xml:space="preserve">";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 </w:t>
      </w:r>
      <w:r>
        <w:rPr>
          <w:color w:val="000000"/>
          <w:sz w:val="28"/>
          <w:szCs w:val="28"/>
          <w:highlight w:val="none"/>
        </w:rPr>
        <w:t xml:space="preserve">в подразделе 3.10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</w:t>
      </w:r>
      <w:r>
        <w:rPr>
          <w:color w:val="000000"/>
          <w:sz w:val="28"/>
          <w:szCs w:val="28"/>
          <w:highlight w:val="none"/>
        </w:rPr>
        <w:t xml:space="preserve">" </w:t>
      </w:r>
      <w:r>
        <w:rPr>
          <w:color w:val="000000"/>
          <w:sz w:val="28"/>
          <w:szCs w:val="28"/>
        </w:rPr>
        <w:t xml:space="preserve">раздела 3 "Перечень и правила отнесения расходов бюджета города Перми </w:t>
      </w:r>
      <w:r>
        <w:rPr>
          <w:color w:val="000000"/>
          <w:sz w:val="28"/>
          <w:szCs w:val="28"/>
          <w:highlight w:val="none"/>
        </w:rPr>
        <w:t xml:space="preserve">на соответствующие целевые статьи"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абзац семьдесят восьмой изложить в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9Д100 Содержание и ремонт сетей наружного освещения</w:t>
      </w:r>
      <w:r>
        <w:rPr>
          <w:color w:val="000000"/>
          <w:sz w:val="28"/>
          <w:szCs w:val="28"/>
          <w:highlight w:val="none"/>
        </w:rPr>
        <w:t xml:space="preserve">";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1.3 </w:t>
      </w:r>
      <w:r>
        <w:rPr>
          <w:color w:val="000000" w:themeColor="text1"/>
          <w:sz w:val="28"/>
          <w:szCs w:val="28"/>
          <w:highlight w:val="none"/>
        </w:rPr>
        <w:t xml:space="preserve">подраздел 3.16 "</w:t>
      </w:r>
      <w:r>
        <w:rPr>
          <w:color w:val="000000" w:themeColor="text1"/>
          <w:sz w:val="28"/>
          <w:szCs w:val="28"/>
          <w:highlight w:val="none"/>
        </w:rPr>
        <w:t xml:space="preserve">Непрограммные направления расходов бюджета города Перми</w:t>
      </w:r>
      <w:r>
        <w:rPr>
          <w:color w:val="000000" w:themeColor="text1"/>
          <w:sz w:val="28"/>
          <w:szCs w:val="28"/>
          <w:highlight w:val="none"/>
        </w:rPr>
        <w:t xml:space="preserve">" </w:t>
      </w:r>
      <w:r>
        <w:rPr>
          <w:color w:val="000000" w:themeColor="text1"/>
          <w:sz w:val="28"/>
          <w:szCs w:val="28"/>
          <w:highlight w:val="none"/>
        </w:rPr>
        <w:t xml:space="preserve">раздела 3 "Перечень и правила отнесения расходов бюджета города Перми </w:t>
      </w:r>
      <w:r>
        <w:rPr>
          <w:color w:val="000000" w:themeColor="text1"/>
          <w:sz w:val="28"/>
          <w:szCs w:val="28"/>
          <w:highlight w:val="none"/>
        </w:rPr>
        <w:t xml:space="preserve">на соответствующие целевые статьи" дополнить абзацем пятьдесят первым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"</w:t>
      </w:r>
      <w:r>
        <w:rPr>
          <w:color w:val="000000"/>
          <w:sz w:val="28"/>
          <w:szCs w:val="28"/>
          <w:highlight w:val="none"/>
        </w:rPr>
        <w:t xml:space="preserve">2П220 Конкурс муниципальных образований Пермского края на "Лучшую единую дежурно-диспетчерскую службу</w:t>
      </w:r>
      <w:r>
        <w:rPr>
          <w:color w:val="000000"/>
          <w:sz w:val="28"/>
          <w:szCs w:val="28"/>
          <w:highlight w:val="none"/>
        </w:rPr>
        <w:t xml:space="preserve">".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2. Начальнику отдела информационных систем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разместить настоящее распоряжение на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 даты подписания и применяется при исполнении бюджета города Перми на 2025 год и на плановый период 2026 и 2027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</w:rPr>
        <w:t xml:space="preserve">нием </w:t>
      </w:r>
      <w:r>
        <w:rPr>
          <w:sz w:val="28"/>
          <w:szCs w:val="28"/>
        </w:rPr>
        <w:t xml:space="preserve">распоряжения возложить на начальника отдела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311" w:lineRule="exact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6</cp:revision>
  <dcterms:created xsi:type="dcterms:W3CDTF">2024-10-25T09:38:00Z</dcterms:created>
  <dcterms:modified xsi:type="dcterms:W3CDTF">2025-08-22T06:51:04Z</dcterms:modified>
</cp:coreProperties>
</file>