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-177650</wp:posOffset>
                </wp:positionV>
                <wp:extent cx="6285865" cy="1945005"/>
                <wp:effectExtent l="0" t="0" r="0" b="0"/>
                <wp:wrapNone/>
                <wp:docPr id="3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945080"/>
                          <a:chOff x="0" y="0"/>
                          <a:chExt cx="6285960" cy="19450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94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875516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 rot="0" flipH="0" flipV="0">
                                                  <a:off x="0" y="0"/>
                                                  <a:ext cx="405129" cy="509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beve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581120"/>
                            <a:ext cx="1535400" cy="36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584360"/>
                            <a:ext cx="108504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;o:allowoverlap:true;o:allowincell:true;mso-position-horizontal-relative:text;margin-left:0.60pt;mso-position-horizontal:absolute;mso-position-vertical-relative:text;margin-top:-13.99pt;mso-position-vertical:absolute;width:494.95pt;height:153.15pt;mso-wrap-distance-left:0.00pt;mso-wrap-distance-top:0.00pt;mso-wrap-distance-right:0.00pt;mso-wrap-distance-bottom:0.00pt;" coordorigin="0,0" coordsize="62859,19450">
                <v:shape id="shape 4" o:spid="_x0000_s4" o:spt="1" type="#_x0000_t1" style="position:absolute;left:0;top:0;width:62859;height:1941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75516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 rot="0" flipH="0" flipV="0">
                                            <a:off x="0" y="0"/>
                                            <a:ext cx="405129" cy="509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beve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1" type="#_x0000_t1" style="position:absolute;left:2584;top:15811;width:15354;height:3607;v-text-anchor:top;visibility:visible;" filled="f" stroked="f" strokeweight="0.00pt">
                  <v:textbox inset="0,0,0,0">
                    <w:txbxContent>
                      <w:p>
                        <w:pPr>
                          <w:pStyle w:val="85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1" type="#_x0000_t1" style="position:absolute;left:49410;top:15843;width:10850;height:360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5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23.10.2025            </w:t>
      </w:r>
      <w:r>
        <w:rPr>
          <w:b w:val="0"/>
          <w:bCs w:val="0"/>
          <w:sz w:val="28"/>
          <w:szCs w:val="28"/>
          <w:highlight w:val="none"/>
        </w:rPr>
        <w:t xml:space="preserve">059-06-01/01-03-р-354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приложения</w:t>
      </w:r>
      <w:r>
        <w:rPr>
          <w:b/>
          <w:sz w:val="28"/>
          <w:szCs w:val="28"/>
        </w:rPr>
        <w:t xml:space="preserve"> 1, 5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03.10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059-06-01/01-03-р-228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"О порядке применения бюджетной классификации"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распоряжение начальника департамента финансов администрации города Перми от 03 октября 2024 г. № 059-06-01/01-03-р-228 </w:t>
      </w:r>
      <w:r>
        <w:rPr>
          <w:color w:val="000000"/>
          <w:sz w:val="28"/>
          <w:szCs w:val="28"/>
        </w:rPr>
        <w:t xml:space="preserve">"О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икации"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</w:t>
      </w:r>
      <w:r>
        <w:rPr>
          <w:color w:val="000000"/>
          <w:sz w:val="28"/>
          <w:szCs w:val="28"/>
        </w:rPr>
        <w:t xml:space="preserve">. от 18.10.2024 № 059-06-01/01-03-р-246; </w:t>
      </w:r>
      <w:r>
        <w:rPr>
          <w:color w:val="000000"/>
          <w:sz w:val="28"/>
          <w:szCs w:val="28"/>
        </w:rPr>
        <w:t xml:space="preserve">от 22.11.2024 № 059-06-01/01-03-р-289;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17.12.2024 № 059-06-01/01-03-р-312</w:t>
      </w:r>
      <w:r>
        <w:rPr>
          <w:color w:val="000000"/>
          <w:sz w:val="28"/>
          <w:szCs w:val="28"/>
        </w:rPr>
        <w:t xml:space="preserve">; от 28.12.2024 № 059-06-01/01-03-р-338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от 28.12.2024 № 059-06-01/01-03-р-338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20.01.2025 № 059-06-01/01-03-р-8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от 22.01.2025 № 059-06-01/01-03-р-10; от 23.01.2025 № 059-06-01/01-03-р-11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от 27.01.2025 № 059-06-01/01-03-р-14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04.02.2025 № 059-06-01/01-03-р-25</w:t>
      </w:r>
      <w:r>
        <w:rPr>
          <w:color w:val="000000"/>
          <w:sz w:val="28"/>
          <w:szCs w:val="28"/>
        </w:rPr>
        <w:t xml:space="preserve">; от 18.02.2025 № 059-06-01/01-03-р-39</w:t>
      </w:r>
      <w:r>
        <w:rPr>
          <w:color w:val="000000"/>
          <w:sz w:val="28"/>
          <w:szCs w:val="28"/>
        </w:rPr>
        <w:t xml:space="preserve">; от 25.02.2025 № 059-06-01/01-03-р-51</w:t>
      </w:r>
      <w:r>
        <w:rPr>
          <w:color w:val="000000"/>
          <w:sz w:val="28"/>
          <w:szCs w:val="28"/>
        </w:rPr>
        <w:t xml:space="preserve">; от 02.04.2025 № 059-06-01/01-03-р-98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от 03.06.2025 № 059-06-01/01-03-р-165</w:t>
      </w:r>
      <w:r>
        <w:rPr>
          <w:color w:val="000000"/>
          <w:sz w:val="28"/>
          <w:szCs w:val="28"/>
        </w:rPr>
        <w:t xml:space="preserve">; от 19.06.2025 № 059-06-01/01-03-р-188</w:t>
      </w:r>
      <w:r>
        <w:rPr>
          <w:color w:val="000000"/>
          <w:sz w:val="28"/>
          <w:szCs w:val="28"/>
        </w:rPr>
        <w:t xml:space="preserve">; от 30.06.2025 № 059-06-01/01-03-р-207; от 05.08.2025 № 059-06-01/01-03-р-246</w:t>
      </w:r>
      <w:r>
        <w:rPr>
          <w:color w:val="000000"/>
          <w:sz w:val="28"/>
          <w:szCs w:val="28"/>
        </w:rPr>
        <w:t xml:space="preserve">; от 22.08.2025 № 059-06-01/01-03-р-261; </w:t>
      </w:r>
      <w:r>
        <w:rPr>
          <w:color w:val="000000"/>
          <w:sz w:val="28"/>
          <w:szCs w:val="28"/>
        </w:rPr>
        <w:t xml:space="preserve">от 07.10.2025 № 059-06-01/01-03-р-330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в приложении 1 </w:t>
      </w:r>
      <w:r>
        <w:rPr>
          <w:color w:val="000000"/>
          <w:sz w:val="28"/>
          <w:szCs w:val="28"/>
          <w:highlight w:val="white"/>
        </w:rPr>
        <w:t xml:space="preserve">подраздел 3.13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color w:val="000000"/>
          <w:sz w:val="28"/>
          <w:szCs w:val="28"/>
          <w:highlight w:val="white"/>
        </w:rPr>
        <w:t xml:space="preserve">" </w:t>
      </w:r>
      <w:r>
        <w:rPr>
          <w:color w:val="000000"/>
          <w:sz w:val="28"/>
          <w:szCs w:val="28"/>
          <w:highlight w:val="white"/>
        </w:rPr>
        <w:t xml:space="preserve">после абзаца четырнадцатого дополнить абзацами </w:t>
      </w:r>
      <w:r>
        <w:rPr>
          <w:color w:val="000000"/>
          <w:sz w:val="28"/>
          <w:szCs w:val="28"/>
          <w:highlight w:val="white"/>
        </w:rPr>
        <w:t xml:space="preserve">следую</w:t>
      </w:r>
      <w:r>
        <w:rPr>
          <w:color w:val="000000"/>
          <w:sz w:val="28"/>
          <w:szCs w:val="28"/>
          <w:highlight w:val="white"/>
        </w:rPr>
        <w:t xml:space="preserve">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13 2 03 00000 Муниципальный проект "Развитие коммунально-инженерной инфраструктуры"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97520 Проектирование, строительство, реконструкция (модернизация) объектов коммунальной инфраструктуры, источником финансового обеспечения которых являются казначейские инфраструктурные кредиты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97521 Реконструкция котельных в городе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97522 Реконструкция тепловых сетей в городе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97523 Техническая модернизация объекта хозяйственного назначения. Реконструкция старого и нового машинных залов, РУ-6кВ, внутриплощадочных сетей. 1 этап реконструкция старого машинного зала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97524 Реконструкция второй нитки водовода от водовода Гайва-Закамск от НС "подкачка Гайва" до НС Северная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97525 Строительство второй нитки водовода Д-400 мм от ул.Репина до ВНС "Северная" (ул. Кабельщиков, 21) и блокировочной сети водопровода от водовода Д-400 мм по ул. Кабельщиков до сети водопровода Д-200 мм по ул. Карбышева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97526 Реконструкция сетей водоснабжения Кировского района и правобережной части Орджоникидзевского района г. Перми</w:t>
      </w:r>
      <w:r>
        <w:rPr>
          <w:color w:val="000000"/>
          <w:sz w:val="28"/>
          <w:szCs w:val="28"/>
          <w:highlight w:val="none"/>
        </w:rPr>
        <w:t xml:space="preserve">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</w:t>
      </w:r>
      <w:r>
        <w:rPr>
          <w:color w:val="000000" w:themeColor="text1"/>
          <w:sz w:val="28"/>
          <w:szCs w:val="28"/>
          <w:highlight w:val="none"/>
        </w:rPr>
        <w:t xml:space="preserve">. в приложение 5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- Устройство плоскостного спортивного сооружения по ул.Батумская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1 100 0533 00 00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 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Устройство спортивных площадок МАОУ "СОШ 123" по ул. Сестрорецкой, 13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1 100 0540 00 00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1.2.2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Ремонт автомобильной дороги по ул. Промышленной на участке от шоссе Космонавтов до АО "Сибур-Химпром" ул. Промышленная, 98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2 110 0531 00 00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  <w:t xml:space="preserve"> 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Реконструкция котельных в городе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2 110 0534 00 00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Реконструкция тепловых сетей в городе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2 110 0535 00 00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Техническая модернизация объекта хозяйственного назначения. Реконструкция старого и нового машинных залов, РУ-6кВ, внутриплощадочных сетей. 1 этап реконструкция старого машинного зала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2 110 0536 00 00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Реконструкция второй нитки водовода от водовода Гайва-Закамск от НС "подкачка Гайва" до НС Северная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2 110 0537 00 00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Строительство второй нитки водовода Д-400 мм от ул.Репина до ВНС "Северная" (ул. Кабельщиков, 21) и блокировочной сети водопровода от водовода Д-400 мм по ул. Кабельщиков до сети водопровода Д-200 мм по ул. Карбышева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2 110 0538 00 00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Реконструкция сетей водоснабжения Кировского района и правобережной части Орджоникидзевского района г.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2 110 0539 00 00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1.2.3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Безвозмездные поступления от ООО "СЗ "Строитель" на финансирование инвестиционных проектов за счет остатков средств на счете (п/п 12.12.2024 по соглашению 059-01-35/5-158)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5 630 1634 00 00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</w:t>
      </w:r>
      <w:r>
        <w:rPr>
          <w:color w:val="000000" w:themeColor="text1"/>
          <w:sz w:val="28"/>
          <w:szCs w:val="28"/>
          <w:highlight w:val="none"/>
        </w:rPr>
        <w:t xml:space="preserve"> следующего содержания: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Безвозмездные поступления от ООО "Специализированный застройщик "АРТ СИТИ" на финансирование капитального ремонта МАОУ "СОШ № 28" по ул. Луначарского, 4 за счет остатков средств на счете (п/п 25.06.2024)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5 630 1637 00 00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1.2.4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Строительство надземного пешеходного перехода "Шпагина" г. Пермь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6 110 0455 00 00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  <w:t xml:space="preserve"> 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Реконструкция котельных в городе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6 110 0534 00 00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Реконструкция тепловых сетей в городе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6 110 0535 00 00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Техническая модернизация объекта хозяйственного назначения. Реконструкция старого и нового машинных залов, РУ-6кВ, внутриплощадочных сетей. 1 этап реконструкция старого машинного зала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6 110 0536 00 00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Реконструкция второй нитки водовода от водовода Гайва-Закамск от НС "подкачка Гайва" до НС Северная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6 110 0537 00 00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Строительство второй нитки водовода Д-400 мм от ул.Репина до ВНС "Северная" (ул. Кабельщиков, 21) и блокировочной сети водопровода от водовода Д-400 мм по ул. Кабельщиков до сети водопровода Д-200 мм по ул. Карбышева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6 110 0538 00 00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Реконструкция сетей водоснабжения Кировского района и правобережной части Орджоникидзевского района г. Перми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932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6 110 0539 00 00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Начальнику отдела информационных систем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2025 год и на плановый период 2026 и 2027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5.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777" w:right="567" w:bottom="896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  <w:fldChar w:fldCharType="begin"/>
                          </w:r>
                          <w:r>
                            <w:rPr>
                              <w:rStyle w:val="893"/>
                            </w:rPr>
                            <w:instrText xml:space="preserve"> PAGE </w:instrText>
                          </w:r>
                          <w:r>
                            <w:rPr>
                              <w:rStyle w:val="893"/>
                            </w:rPr>
                            <w:fldChar w:fldCharType="separate"/>
                          </w:r>
                          <w:r>
                            <w:rPr>
                              <w:rStyle w:val="893"/>
                            </w:rPr>
                            <w:t xml:space="preserve">0</w:t>
                          </w:r>
                          <w:r>
                            <w:rPr>
                              <w:rStyle w:val="893"/>
                            </w:rPr>
                            <w:fldChar w:fldCharType="end"/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  <w:fldChar w:fldCharType="begin"/>
                    </w:r>
                    <w:r>
                      <w:rPr>
                        <w:rStyle w:val="893"/>
                      </w:rPr>
                      <w:instrText xml:space="preserve"> PAGE </w:instrText>
                    </w:r>
                    <w:r>
                      <w:rPr>
                        <w:rStyle w:val="893"/>
                      </w:rPr>
                      <w:fldChar w:fldCharType="separate"/>
                    </w:r>
                    <w:r>
                      <w:rPr>
                        <w:rStyle w:val="893"/>
                      </w:rPr>
                      <w:t xml:space="preserve">0</w:t>
                    </w:r>
                    <w:r>
                      <w:rPr>
                        <w:rStyle w:val="893"/>
                      </w:rPr>
                      <w:fldChar w:fldCharType="end"/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60">
    <w:name w:val="Heading 1"/>
    <w:basedOn w:val="859"/>
    <w:qFormat/>
    <w:pPr>
      <w:ind w:right="-1" w:firstLine="709"/>
      <w:jc w:val="both"/>
      <w:keepNext/>
      <w:outlineLvl w:val="0"/>
    </w:pPr>
    <w:rPr>
      <w:sz w:val="24"/>
    </w:rPr>
  </w:style>
  <w:style w:type="paragraph" w:styleId="861">
    <w:name w:val="Heading 2"/>
    <w:basedOn w:val="859"/>
    <w:qFormat/>
    <w:pPr>
      <w:ind w:right="-1"/>
      <w:jc w:val="both"/>
      <w:keepNext/>
      <w:outlineLvl w:val="1"/>
    </w:pPr>
    <w:rPr>
      <w:sz w:val="24"/>
    </w:rPr>
  </w:style>
  <w:style w:type="paragraph" w:styleId="862">
    <w:name w:val="Heading 3"/>
    <w:basedOn w:val="8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63">
    <w:name w:val="Heading 4"/>
    <w:basedOn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6">
    <w:name w:val="Heading 7"/>
    <w:basedOn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7">
    <w:name w:val="Heading 8"/>
    <w:basedOn w:val="8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0">
    <w:name w:val="Heading 2 Char"/>
    <w:uiPriority w:val="9"/>
    <w:qFormat/>
    <w:rPr>
      <w:rFonts w:ascii="Arial" w:hAnsi="Arial" w:eastAsia="Arial" w:cs="Arial"/>
      <w:sz w:val="34"/>
    </w:rPr>
  </w:style>
  <w:style w:type="character" w:styleId="8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uiPriority w:val="10"/>
    <w:qFormat/>
    <w:rPr>
      <w:sz w:val="48"/>
      <w:szCs w:val="48"/>
    </w:rPr>
  </w:style>
  <w:style w:type="character" w:styleId="879">
    <w:name w:val="Subtitle Char"/>
    <w:uiPriority w:val="11"/>
    <w:qFormat/>
    <w:rPr>
      <w:sz w:val="24"/>
      <w:szCs w:val="24"/>
    </w:rPr>
  </w:style>
  <w:style w:type="character" w:styleId="880">
    <w:name w:val="Quote Char"/>
    <w:uiPriority w:val="29"/>
    <w:qFormat/>
    <w:rPr>
      <w:i/>
    </w:rPr>
  </w:style>
  <w:style w:type="character" w:styleId="881">
    <w:name w:val="Intense Quote Char"/>
    <w:uiPriority w:val="30"/>
    <w:qFormat/>
    <w:rPr>
      <w:i/>
    </w:rPr>
  </w:style>
  <w:style w:type="character" w:styleId="882">
    <w:name w:val="Header Char"/>
    <w:uiPriority w:val="99"/>
    <w:qFormat/>
  </w:style>
  <w:style w:type="character" w:styleId="883">
    <w:name w:val="Footer Char"/>
    <w:uiPriority w:val="99"/>
    <w:qFormat/>
  </w:style>
  <w:style w:type="character" w:styleId="884">
    <w:name w:val="Caption Char"/>
    <w:uiPriority w:val="99"/>
    <w:qFormat/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character" w:styleId="886">
    <w:name w:val="Footnote Text Char"/>
    <w:uiPriority w:val="99"/>
    <w:qFormat/>
    <w:rPr>
      <w:sz w:val="18"/>
    </w:rPr>
  </w:style>
  <w:style w:type="character" w:styleId="887">
    <w:name w:val="Символ сноски"/>
    <w:uiPriority w:val="99"/>
    <w:unhideWhenUsed/>
    <w:qFormat/>
    <w:rPr>
      <w:vertAlign w:val="superscript"/>
    </w:rPr>
  </w:style>
  <w:style w:type="character" w:styleId="888">
    <w:name w:val="footnote reference"/>
    <w:rPr>
      <w:vertAlign w:val="superscript"/>
    </w:rPr>
  </w:style>
  <w:style w:type="character" w:styleId="889">
    <w:name w:val="Endnote Text Char"/>
    <w:uiPriority w:val="99"/>
    <w:qFormat/>
    <w:rPr>
      <w:sz w:val="20"/>
    </w:rPr>
  </w:style>
  <w:style w:type="character" w:styleId="8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1">
    <w:name w:val="endnote reference"/>
    <w:rPr>
      <w:vertAlign w:val="superscript"/>
    </w:rPr>
  </w:style>
  <w:style w:type="character" w:styleId="892">
    <w:name w:val="Основной шрифт абзаца"/>
    <w:uiPriority w:val="1"/>
    <w:unhideWhenUsed/>
    <w:qFormat/>
  </w:style>
  <w:style w:type="character" w:styleId="893">
    <w:name w:val="Page Number"/>
    <w:basedOn w:val="892"/>
  </w:style>
  <w:style w:type="character" w:styleId="89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95" w:default="1">
    <w:name w:val="Default Paragraph Font"/>
    <w:uiPriority w:val="1"/>
    <w:semiHidden/>
    <w:unhideWhenUsed/>
    <w:qFormat/>
  </w:style>
  <w:style w:type="paragraph" w:styleId="896">
    <w:name w:val="Заголовок"/>
    <w:basedOn w:val="859"/>
    <w:next w:val="89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97">
    <w:name w:val="Body Text"/>
    <w:basedOn w:val="859"/>
    <w:pPr>
      <w:ind w:right="3117"/>
    </w:pPr>
    <w:rPr>
      <w:rFonts w:ascii="Courier New" w:hAnsi="Courier New"/>
      <w:sz w:val="26"/>
    </w:rPr>
  </w:style>
  <w:style w:type="paragraph" w:styleId="898">
    <w:name w:val="List"/>
    <w:basedOn w:val="897"/>
    <w:rPr>
      <w:rFonts w:cs="Lohit Devanagari"/>
    </w:rPr>
  </w:style>
  <w:style w:type="paragraph" w:styleId="899">
    <w:name w:val="Caption"/>
    <w:basedOn w:val="859"/>
    <w:link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00">
    <w:name w:val="Указатель"/>
    <w:basedOn w:val="859"/>
    <w:qFormat/>
    <w:pPr>
      <w:suppressLineNumbers/>
    </w:pPr>
    <w:rPr>
      <w:rFonts w:cs="Lohit Devanagari"/>
    </w:rPr>
  </w:style>
  <w:style w:type="paragraph" w:styleId="901">
    <w:name w:val="List Paragraph"/>
    <w:basedOn w:val="859"/>
    <w:uiPriority w:val="34"/>
    <w:qFormat/>
    <w:pPr>
      <w:contextualSpacing/>
      <w:ind w:left="720"/>
      <w:spacing w:before="0" w:after="0"/>
    </w:pPr>
  </w:style>
  <w:style w:type="paragraph" w:styleId="90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03">
    <w:name w:val="Title"/>
    <w:basedOn w:val="8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Subtitle"/>
    <w:basedOn w:val="859"/>
    <w:uiPriority w:val="11"/>
    <w:qFormat/>
    <w:pPr>
      <w:spacing w:before="200" w:after="200"/>
    </w:pPr>
    <w:rPr>
      <w:sz w:val="24"/>
      <w:szCs w:val="24"/>
    </w:rPr>
  </w:style>
  <w:style w:type="paragraph" w:styleId="905">
    <w:name w:val="Quote"/>
    <w:basedOn w:val="859"/>
    <w:uiPriority w:val="29"/>
    <w:qFormat/>
    <w:pPr>
      <w:ind w:left="720" w:right="720"/>
    </w:pPr>
    <w:rPr>
      <w:i/>
    </w:rPr>
  </w:style>
  <w:style w:type="paragraph" w:styleId="906">
    <w:name w:val="Intense Quote"/>
    <w:basedOn w:val="85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7">
    <w:name w:val="Колонтитул"/>
    <w:basedOn w:val="859"/>
    <w:qFormat/>
  </w:style>
  <w:style w:type="paragraph" w:styleId="908">
    <w:name w:val="Head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09">
    <w:name w:val="Foot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10">
    <w:name w:val="footnote text"/>
    <w:basedOn w:val="8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1">
    <w:name w:val="endnote text"/>
    <w:basedOn w:val="8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2">
    <w:name w:val="toc 1"/>
    <w:basedOn w:val="859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859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859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859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859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859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859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859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859"/>
    <w:uiPriority w:val="39"/>
    <w:unhideWhenUsed/>
    <w:pPr>
      <w:ind w:left="2268" w:right="0" w:firstLine="0"/>
      <w:spacing w:before="0" w:after="57"/>
    </w:pPr>
  </w:style>
  <w:style w:type="paragraph" w:styleId="921">
    <w:name w:val="Index Heading"/>
    <w:basedOn w:val="896"/>
  </w:style>
  <w:style w:type="paragraph" w:styleId="92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23">
    <w:name w:val="table of figures"/>
    <w:basedOn w:val="859"/>
    <w:uiPriority w:val="99"/>
    <w:unhideWhenUsed/>
    <w:pPr>
      <w:spacing w:before="0" w:after="0" w:afterAutospacing="0"/>
    </w:pPr>
  </w:style>
  <w:style w:type="paragraph" w:styleId="924">
    <w:name w:val="Название объекта"/>
    <w:basedOn w:val="8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Body Text Indent"/>
    <w:basedOn w:val="859"/>
    <w:pPr>
      <w:ind w:right="-1"/>
      <w:jc w:val="both"/>
    </w:pPr>
    <w:rPr>
      <w:sz w:val="26"/>
    </w:rPr>
  </w:style>
  <w:style w:type="paragraph" w:styleId="926">
    <w:name w:val="Текст выноски"/>
    <w:basedOn w:val="859"/>
    <w:qFormat/>
    <w:rPr>
      <w:rFonts w:ascii="Segoe UI" w:hAnsi="Segoe UI" w:cs="Segoe UI"/>
      <w:sz w:val="18"/>
      <w:szCs w:val="18"/>
    </w:rPr>
  </w:style>
  <w:style w:type="paragraph" w:styleId="927">
    <w:name w:val="Содержимое врезки"/>
    <w:basedOn w:val="859"/>
    <w:qFormat/>
  </w:style>
  <w:style w:type="numbering" w:styleId="928">
    <w:name w:val="Нет списка"/>
    <w:uiPriority w:val="99"/>
    <w:semiHidden/>
    <w:unhideWhenUsed/>
    <w:qFormat/>
  </w:style>
  <w:style w:type="numbering" w:styleId="929" w:default="1">
    <w:name w:val="No List"/>
    <w:uiPriority w:val="99"/>
    <w:semiHidden/>
    <w:unhideWhenUsed/>
    <w:qFormat/>
  </w:style>
  <w:style w:type="table" w:styleId="930" w:default="1">
    <w:name w:val="Normal Table"/>
    <w:uiPriority w:val="99"/>
    <w:semiHidden/>
    <w:unhideWhenUsed/>
    <w:tblPr/>
  </w:style>
  <w:style w:type="paragraph" w:styleId="931" w:customStyle="1">
    <w:name w:val="ConsPlusTitle"/>
    <w:next w:val="899"/>
    <w:link w:val="86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12 пт"/>
    <w:basedOn w:val="867"/>
    <w:link w:val="86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dc:description/>
  <dc:language>ru-RU</dc:language>
  <cp:lastModifiedBy>chelpanova-el</cp:lastModifiedBy>
  <cp:revision>42</cp:revision>
  <dcterms:created xsi:type="dcterms:W3CDTF">2022-08-12T10:47:00Z</dcterms:created>
  <dcterms:modified xsi:type="dcterms:W3CDTF">2025-10-23T13:03:12Z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