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7A" w:rsidRDefault="00C2021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DE1E7A" w:rsidRDefault="00C2021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3B1E7D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DE1E7A" w:rsidRDefault="00DE1E7A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E1E7A" w:rsidRDefault="00C20216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E1E7A" w:rsidRDefault="00DE1E7A">
                    <w:pPr>
                      <w:rPr>
                        <w:sz w:val="8"/>
                        <w:szCs w:val="8"/>
                      </w:rPr>
                    </w:pPr>
                  </w:p>
                  <w:p w:rsidR="00DE1E7A" w:rsidRDefault="00C2021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DE1E7A" w:rsidRDefault="00DE1E7A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DE1E7A" w:rsidRDefault="00C20216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DE1E7A" w:rsidRDefault="00DE1E7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DE1E7A" w:rsidRDefault="00DE1E7A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DE1E7A" w:rsidRDefault="00DE1E7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E1E7A" w:rsidRDefault="00DE1E7A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E1E7A" w:rsidRDefault="00DE1E7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E1E7A" w:rsidRDefault="00DE1E7A"/>
                </w:txbxContent>
              </v:textbox>
            </v:shape>
          </v:group>
        </w:pict>
      </w:r>
    </w:p>
    <w:p w:rsidR="00DE1E7A" w:rsidRDefault="00DE1E7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E1E7A" w:rsidRDefault="00DE1E7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E1E7A" w:rsidRDefault="00DE1E7A">
      <w:pPr>
        <w:jc w:val="both"/>
        <w:rPr>
          <w:sz w:val="24"/>
          <w:lang w:val="en-US"/>
        </w:rPr>
      </w:pPr>
    </w:p>
    <w:p w:rsidR="00DE1E7A" w:rsidRDefault="00DE1E7A">
      <w:pPr>
        <w:jc w:val="both"/>
        <w:rPr>
          <w:sz w:val="24"/>
        </w:rPr>
      </w:pPr>
    </w:p>
    <w:p w:rsidR="00DE1E7A" w:rsidRDefault="00DE1E7A">
      <w:pPr>
        <w:jc w:val="both"/>
        <w:rPr>
          <w:sz w:val="24"/>
        </w:rPr>
      </w:pPr>
    </w:p>
    <w:p w:rsidR="00DE1E7A" w:rsidRDefault="00DE1E7A">
      <w:pPr>
        <w:jc w:val="both"/>
        <w:rPr>
          <w:sz w:val="24"/>
        </w:rPr>
      </w:pPr>
    </w:p>
    <w:p w:rsidR="00DE1E7A" w:rsidRDefault="00DE1E7A">
      <w:pPr>
        <w:jc w:val="both"/>
        <w:rPr>
          <w:sz w:val="24"/>
        </w:rPr>
      </w:pPr>
    </w:p>
    <w:p w:rsidR="00DE1E7A" w:rsidRDefault="00DE1E7A">
      <w:pPr>
        <w:jc w:val="both"/>
        <w:rPr>
          <w:sz w:val="28"/>
          <w:szCs w:val="28"/>
        </w:rPr>
      </w:pPr>
    </w:p>
    <w:p w:rsidR="00DE1E7A" w:rsidRDefault="00DE1E7A">
      <w:pPr>
        <w:jc w:val="both"/>
        <w:rPr>
          <w:sz w:val="28"/>
          <w:szCs w:val="28"/>
        </w:rPr>
      </w:pPr>
    </w:p>
    <w:p w:rsidR="00DE1E7A" w:rsidRDefault="00F7293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17.02.2025            </w:t>
      </w:r>
      <w:r w:rsidRPr="00F7293E">
        <w:rPr>
          <w:sz w:val="28"/>
          <w:szCs w:val="28"/>
        </w:rPr>
        <w:t>059-06-01/01-03-р-37</w:t>
      </w:r>
    </w:p>
    <w:p w:rsidR="00F7293E" w:rsidRDefault="00F7293E">
      <w:pPr>
        <w:spacing w:line="240" w:lineRule="exact"/>
        <w:jc w:val="both"/>
        <w:rPr>
          <w:sz w:val="28"/>
          <w:szCs w:val="28"/>
        </w:rPr>
      </w:pPr>
    </w:p>
    <w:p w:rsidR="00DE1E7A" w:rsidRDefault="00C202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DE1E7A" w:rsidRDefault="00C202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DE1E7A" w:rsidRDefault="00C202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  <w:bookmarkStart w:id="0" w:name="_GoBack"/>
      <w:bookmarkEnd w:id="0"/>
    </w:p>
    <w:p w:rsidR="00DE1E7A" w:rsidRDefault="00DE1E7A">
      <w:pPr>
        <w:jc w:val="both"/>
        <w:rPr>
          <w:b/>
          <w:sz w:val="28"/>
          <w:szCs w:val="28"/>
        </w:rPr>
      </w:pPr>
    </w:p>
    <w:p w:rsidR="00DE1E7A" w:rsidRDefault="00DE1E7A">
      <w:pPr>
        <w:jc w:val="both"/>
        <w:rPr>
          <w:b/>
          <w:sz w:val="28"/>
          <w:szCs w:val="28"/>
        </w:rPr>
      </w:pPr>
    </w:p>
    <w:p w:rsidR="00DE1E7A" w:rsidRDefault="00C20216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администраторов источников финансирования дефицита бюджета города Перми» </w:t>
      </w:r>
      <w:r>
        <w:rPr>
          <w:szCs w:val="28"/>
        </w:rPr>
        <w:t>(в редакции от 23.12.2024 №</w:t>
      </w:r>
      <w:r>
        <w:rPr>
          <w:szCs w:val="28"/>
        </w:rPr>
        <w:t xml:space="preserve"> 1275) 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DE1E7A" w:rsidRDefault="00C2021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от 02.11.2021 № 975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DE1E7A" w:rsidRDefault="00C20216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главному администратору доходов бюджета города Перми</w:t>
      </w:r>
      <w:r>
        <w:rPr>
          <w:sz w:val="28"/>
          <w:szCs w:val="28"/>
        </w:rPr>
        <w:br/>
        <w:t>930 «</w:t>
      </w:r>
      <w:r>
        <w:rPr>
          <w:sz w:val="28"/>
          <w:szCs w:val="28"/>
        </w:rPr>
        <w:t>Департамент образования администрации города Перми</w:t>
      </w:r>
      <w:r>
        <w:rPr>
          <w:sz w:val="28"/>
          <w:szCs w:val="28"/>
        </w:rPr>
        <w:t xml:space="preserve">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DE1E7A">
        <w:trPr>
          <w:trHeight w:val="184"/>
        </w:trPr>
        <w:tc>
          <w:tcPr>
            <w:tcW w:w="709" w:type="dxa"/>
          </w:tcPr>
          <w:p w:rsidR="00DE1E7A" w:rsidRDefault="00C2021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930</w:t>
            </w:r>
          </w:p>
        </w:tc>
        <w:tc>
          <w:tcPr>
            <w:tcW w:w="2977" w:type="dxa"/>
          </w:tcPr>
          <w:p w:rsidR="00DE1E7A" w:rsidRDefault="00C2021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2 02 45050 04 0000 150</w:t>
            </w:r>
          </w:p>
        </w:tc>
        <w:tc>
          <w:tcPr>
            <w:tcW w:w="6237" w:type="dxa"/>
          </w:tcPr>
          <w:p w:rsidR="00DE1E7A" w:rsidRDefault="00C20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</w:t>
            </w:r>
            <w:r>
              <w:rPr>
                <w:sz w:val="28"/>
                <w:szCs w:val="28"/>
              </w:rPr>
              <w:t>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DE1E7A" w:rsidRDefault="00C2021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1.2. По главному админи</w:t>
      </w:r>
      <w:r>
        <w:rPr>
          <w:sz w:val="28"/>
          <w:szCs w:val="28"/>
        </w:rPr>
        <w:t xml:space="preserve">стратору доходов бюджета города Перми </w:t>
      </w:r>
      <w:r>
        <w:rPr>
          <w:sz w:val="28"/>
          <w:szCs w:val="28"/>
        </w:rPr>
        <w:br/>
        <w:t>942 «</w:t>
      </w:r>
      <w:r>
        <w:rPr>
          <w:sz w:val="28"/>
          <w:szCs w:val="28"/>
        </w:rPr>
        <w:t>Управление капитального строительства администрации города Перми</w:t>
      </w:r>
      <w:r>
        <w:rPr>
          <w:sz w:val="28"/>
          <w:szCs w:val="28"/>
        </w:rPr>
        <w:t xml:space="preserve">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DE1E7A">
        <w:trPr>
          <w:trHeight w:val="184"/>
        </w:trPr>
        <w:tc>
          <w:tcPr>
            <w:tcW w:w="709" w:type="dxa"/>
          </w:tcPr>
          <w:p w:rsidR="00DE1E7A" w:rsidRDefault="00C2021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942</w:t>
            </w:r>
          </w:p>
        </w:tc>
        <w:tc>
          <w:tcPr>
            <w:tcW w:w="2977" w:type="dxa"/>
          </w:tcPr>
          <w:p w:rsidR="00DE1E7A" w:rsidRDefault="00C2021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2 02 25049 04 0000 150</w:t>
            </w:r>
          </w:p>
        </w:tc>
        <w:tc>
          <w:tcPr>
            <w:tcW w:w="6237" w:type="dxa"/>
          </w:tcPr>
          <w:p w:rsidR="00DE1E7A" w:rsidRDefault="00C20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адресное строительство школ в отдельных населенны</w:t>
            </w:r>
            <w:r>
              <w:rPr>
                <w:sz w:val="28"/>
                <w:szCs w:val="28"/>
              </w:rPr>
              <w:t>х пунктах с объективно выявленной потребностью инфраструктуры (зданий) школ</w:t>
            </w:r>
          </w:p>
        </w:tc>
      </w:tr>
    </w:tbl>
    <w:p w:rsidR="00DE1E7A" w:rsidRDefault="00DE1E7A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DE1E7A" w:rsidRDefault="00DE1E7A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</w:p>
    <w:p w:rsidR="00DE1E7A" w:rsidRDefault="00DE1E7A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</w:p>
    <w:p w:rsidR="00DE1E7A" w:rsidRDefault="00C2021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2. Главным администраторам, поименованным в настоящем распоряжении внести соответствующие изменения</w:t>
      </w:r>
      <w:r>
        <w:rPr>
          <w:spacing w:val="-10"/>
          <w:sz w:val="28"/>
          <w:szCs w:val="28"/>
        </w:rPr>
        <w:t>:</w:t>
      </w:r>
    </w:p>
    <w:p w:rsidR="00DE1E7A" w:rsidRDefault="00C2021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2.1.  </w:t>
      </w:r>
      <w:r>
        <w:rPr>
          <w:spacing w:val="-10"/>
          <w:sz w:val="28"/>
          <w:szCs w:val="28"/>
        </w:rPr>
        <w:t>В перечень администрируемых платежей и довести указанные изменения до Управления федерального казначейства по Пермскому краю;</w:t>
      </w:r>
    </w:p>
    <w:p w:rsidR="00DE1E7A" w:rsidRDefault="00C2021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</w:pPr>
      <w:r>
        <w:rPr>
          <w:spacing w:val="-10"/>
          <w:sz w:val="28"/>
          <w:szCs w:val="28"/>
        </w:rPr>
        <w:t xml:space="preserve">2.2. В методику прогнозирования поступлений доходов в бюджет города Перми. </w:t>
      </w:r>
    </w:p>
    <w:p w:rsidR="00DE1E7A" w:rsidRDefault="00C20216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Начальнику управления по обеспечению деятельности депа</w:t>
      </w:r>
      <w:r>
        <w:rPr>
          <w:spacing w:val="-10"/>
          <w:sz w:val="28"/>
          <w:szCs w:val="28"/>
        </w:rPr>
        <w:t>ртамента финансов администрации города Перми Канзепаровой И.В. обеспечить размещение настоящего распоряжения на сайте департамента финансов администрации города Перми.</w:t>
      </w:r>
    </w:p>
    <w:p w:rsidR="00DE1E7A" w:rsidRDefault="00C20216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Настоящее распоряжение вступает в силу с даты подписания.</w:t>
      </w:r>
    </w:p>
    <w:p w:rsidR="00DE1E7A" w:rsidRDefault="00C20216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Контроль за исполнением распор</w:t>
      </w:r>
      <w:r>
        <w:rPr>
          <w:spacing w:val="-10"/>
          <w:sz w:val="28"/>
          <w:szCs w:val="28"/>
        </w:rPr>
        <w:t>яжения возложить на заместителя начальника департамента – начальника управления доходов бюджета департамента финансов администрации города Перми Истомину Н.Г.</w:t>
      </w:r>
    </w:p>
    <w:p w:rsidR="00DE1E7A" w:rsidRDefault="00DE1E7A">
      <w:pPr>
        <w:jc w:val="both"/>
        <w:rPr>
          <w:spacing w:val="-10"/>
          <w:sz w:val="28"/>
          <w:szCs w:val="28"/>
        </w:rPr>
      </w:pPr>
    </w:p>
    <w:p w:rsidR="00DE1E7A" w:rsidRDefault="00DE1E7A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DE1E7A" w:rsidRDefault="00C202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В.С.Титяпкина</w:t>
      </w:r>
    </w:p>
    <w:sectPr w:rsidR="00DE1E7A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16" w:rsidRDefault="00C20216">
      <w:r>
        <w:separator/>
      </w:r>
    </w:p>
  </w:endnote>
  <w:endnote w:type="continuationSeparator" w:id="0">
    <w:p w:rsidR="00C20216" w:rsidRDefault="00C2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16" w:rsidRDefault="00C20216">
      <w:r>
        <w:separator/>
      </w:r>
    </w:p>
  </w:footnote>
  <w:footnote w:type="continuationSeparator" w:id="0">
    <w:p w:rsidR="00C20216" w:rsidRDefault="00C2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C20216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E1E7A" w:rsidRDefault="00DE1E7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DE1E7A">
    <w:pPr>
      <w:pStyle w:val="ab"/>
      <w:framePr w:wrap="around" w:vAnchor="text" w:hAnchor="margin" w:xAlign="center" w:y="1"/>
      <w:rPr>
        <w:rStyle w:val="afc"/>
      </w:rPr>
    </w:pPr>
  </w:p>
  <w:p w:rsidR="00DE1E7A" w:rsidRDefault="00DE1E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EE4"/>
    <w:multiLevelType w:val="multilevel"/>
    <w:tmpl w:val="AC9EAA0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1" w15:restartNumberingAfterBreak="0">
    <w:nsid w:val="086942B4"/>
    <w:multiLevelType w:val="multilevel"/>
    <w:tmpl w:val="F7C4CD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2" w15:restartNumberingAfterBreak="0">
    <w:nsid w:val="202A204F"/>
    <w:multiLevelType w:val="multilevel"/>
    <w:tmpl w:val="0804BEC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 w15:restartNumberingAfterBreak="0">
    <w:nsid w:val="33057D9F"/>
    <w:multiLevelType w:val="multilevel"/>
    <w:tmpl w:val="F23C9F7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33D11B1E"/>
    <w:multiLevelType w:val="multilevel"/>
    <w:tmpl w:val="FF12F5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5" w15:restartNumberingAfterBreak="0">
    <w:nsid w:val="42207855"/>
    <w:multiLevelType w:val="hybridMultilevel"/>
    <w:tmpl w:val="5776A02A"/>
    <w:lvl w:ilvl="0" w:tplc="E49A6C90">
      <w:start w:val="3"/>
      <w:numFmt w:val="decimal"/>
      <w:lvlText w:val="%1."/>
      <w:lvlJc w:val="left"/>
      <w:pPr>
        <w:ind w:left="1211" w:hanging="360"/>
      </w:pPr>
    </w:lvl>
    <w:lvl w:ilvl="1" w:tplc="32E61998">
      <w:start w:val="1"/>
      <w:numFmt w:val="lowerLetter"/>
      <w:lvlText w:val="%2."/>
      <w:lvlJc w:val="left"/>
      <w:pPr>
        <w:ind w:left="1931" w:hanging="360"/>
      </w:pPr>
    </w:lvl>
    <w:lvl w:ilvl="2" w:tplc="2A460C6E">
      <w:start w:val="1"/>
      <w:numFmt w:val="lowerRoman"/>
      <w:lvlText w:val="%3."/>
      <w:lvlJc w:val="right"/>
      <w:pPr>
        <w:ind w:left="2651" w:hanging="180"/>
      </w:pPr>
    </w:lvl>
    <w:lvl w:ilvl="3" w:tplc="56A42B30">
      <w:start w:val="1"/>
      <w:numFmt w:val="decimal"/>
      <w:lvlText w:val="%4."/>
      <w:lvlJc w:val="left"/>
      <w:pPr>
        <w:ind w:left="3371" w:hanging="360"/>
      </w:pPr>
    </w:lvl>
    <w:lvl w:ilvl="4" w:tplc="45425F1C">
      <w:start w:val="1"/>
      <w:numFmt w:val="lowerLetter"/>
      <w:lvlText w:val="%5."/>
      <w:lvlJc w:val="left"/>
      <w:pPr>
        <w:ind w:left="4091" w:hanging="360"/>
      </w:pPr>
    </w:lvl>
    <w:lvl w:ilvl="5" w:tplc="0A1C3D50">
      <w:start w:val="1"/>
      <w:numFmt w:val="lowerRoman"/>
      <w:lvlText w:val="%6."/>
      <w:lvlJc w:val="right"/>
      <w:pPr>
        <w:ind w:left="4811" w:hanging="180"/>
      </w:pPr>
    </w:lvl>
    <w:lvl w:ilvl="6" w:tplc="A5E6D0A6">
      <w:start w:val="1"/>
      <w:numFmt w:val="decimal"/>
      <w:lvlText w:val="%7."/>
      <w:lvlJc w:val="left"/>
      <w:pPr>
        <w:ind w:left="5531" w:hanging="360"/>
      </w:pPr>
    </w:lvl>
    <w:lvl w:ilvl="7" w:tplc="09B6C9A6">
      <w:start w:val="1"/>
      <w:numFmt w:val="lowerLetter"/>
      <w:lvlText w:val="%8."/>
      <w:lvlJc w:val="left"/>
      <w:pPr>
        <w:ind w:left="6251" w:hanging="360"/>
      </w:pPr>
    </w:lvl>
    <w:lvl w:ilvl="8" w:tplc="58869092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E3456B"/>
    <w:multiLevelType w:val="multilevel"/>
    <w:tmpl w:val="8CF2967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4A805644"/>
    <w:multiLevelType w:val="multilevel"/>
    <w:tmpl w:val="60B0CFC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4C906373"/>
    <w:multiLevelType w:val="multilevel"/>
    <w:tmpl w:val="EB76CABE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54D8348D"/>
    <w:multiLevelType w:val="multilevel"/>
    <w:tmpl w:val="88FE0FE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62507519"/>
    <w:multiLevelType w:val="hybridMultilevel"/>
    <w:tmpl w:val="11FAE7E2"/>
    <w:lvl w:ilvl="0" w:tplc="6F9C482C">
      <w:start w:val="1"/>
      <w:numFmt w:val="decimal"/>
      <w:lvlText w:val="%1."/>
      <w:lvlJc w:val="left"/>
      <w:pPr>
        <w:ind w:left="1069" w:hanging="360"/>
      </w:pPr>
    </w:lvl>
    <w:lvl w:ilvl="1" w:tplc="425C2EE2">
      <w:start w:val="1"/>
      <w:numFmt w:val="lowerLetter"/>
      <w:lvlText w:val="%2."/>
      <w:lvlJc w:val="left"/>
      <w:pPr>
        <w:ind w:left="1789" w:hanging="360"/>
      </w:pPr>
    </w:lvl>
    <w:lvl w:ilvl="2" w:tplc="220EE982">
      <w:start w:val="1"/>
      <w:numFmt w:val="lowerRoman"/>
      <w:lvlText w:val="%3."/>
      <w:lvlJc w:val="right"/>
      <w:pPr>
        <w:ind w:left="2509" w:hanging="180"/>
      </w:pPr>
    </w:lvl>
    <w:lvl w:ilvl="3" w:tplc="DA8CB122">
      <w:start w:val="1"/>
      <w:numFmt w:val="decimal"/>
      <w:lvlText w:val="%4."/>
      <w:lvlJc w:val="left"/>
      <w:pPr>
        <w:ind w:left="3229" w:hanging="360"/>
      </w:pPr>
    </w:lvl>
    <w:lvl w:ilvl="4" w:tplc="FA342CF2">
      <w:start w:val="1"/>
      <w:numFmt w:val="lowerLetter"/>
      <w:lvlText w:val="%5."/>
      <w:lvlJc w:val="left"/>
      <w:pPr>
        <w:ind w:left="3949" w:hanging="360"/>
      </w:pPr>
    </w:lvl>
    <w:lvl w:ilvl="5" w:tplc="86BEBD2C">
      <w:start w:val="1"/>
      <w:numFmt w:val="lowerRoman"/>
      <w:lvlText w:val="%6."/>
      <w:lvlJc w:val="right"/>
      <w:pPr>
        <w:ind w:left="4669" w:hanging="180"/>
      </w:pPr>
    </w:lvl>
    <w:lvl w:ilvl="6" w:tplc="CB2E236E">
      <w:start w:val="1"/>
      <w:numFmt w:val="decimal"/>
      <w:lvlText w:val="%7."/>
      <w:lvlJc w:val="left"/>
      <w:pPr>
        <w:ind w:left="5389" w:hanging="360"/>
      </w:pPr>
    </w:lvl>
    <w:lvl w:ilvl="7" w:tplc="BCEC3032">
      <w:start w:val="1"/>
      <w:numFmt w:val="lowerLetter"/>
      <w:lvlText w:val="%8."/>
      <w:lvlJc w:val="left"/>
      <w:pPr>
        <w:ind w:left="6109" w:hanging="360"/>
      </w:pPr>
    </w:lvl>
    <w:lvl w:ilvl="8" w:tplc="486EF3D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3318F"/>
    <w:multiLevelType w:val="multilevel"/>
    <w:tmpl w:val="DE5AC1F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E7A"/>
    <w:rsid w:val="00C20216"/>
    <w:rsid w:val="00DE1E7A"/>
    <w:rsid w:val="00F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28BEA19-75A3-4AA1-80AC-AF76229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>Администрация г. Перми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12</cp:revision>
  <dcterms:created xsi:type="dcterms:W3CDTF">2024-08-27T04:35:00Z</dcterms:created>
  <dcterms:modified xsi:type="dcterms:W3CDTF">2025-02-17T06:09:00Z</dcterms:modified>
  <cp:version>983040</cp:version>
</cp:coreProperties>
</file>