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30.12.2025            </w:t>
      </w:r>
      <w:r>
        <w:rPr>
          <w:sz w:val="28"/>
          <w:szCs w:val="28"/>
        </w:rPr>
        <w:t xml:space="preserve">059-06-01/01-03-р-43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приложения</w:t>
      </w:r>
      <w:r>
        <w:rPr>
          <w:b/>
          <w:sz w:val="28"/>
          <w:szCs w:val="28"/>
        </w:rPr>
        <w:t xml:space="preserve"> 1, 5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03.10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4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059-06-01/01-03-р-228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1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распоряжение начальника департамента финансов администрации города Перми от 03 октября 2024 г. № 059-06-01/01-03-р-228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</w:t>
      </w:r>
      <w:r>
        <w:rPr>
          <w:color w:val="000000"/>
          <w:sz w:val="28"/>
          <w:szCs w:val="28"/>
        </w:rPr>
        <w:t xml:space="preserve">. от 18.10.2024 № 059-06-01/01-03-р-246; </w:t>
      </w:r>
      <w:r>
        <w:rPr>
          <w:color w:val="000000"/>
          <w:sz w:val="28"/>
          <w:szCs w:val="28"/>
        </w:rPr>
        <w:t xml:space="preserve">от 22.11.2024 № 059-06-01/01-03-р-289;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17.12.2024 № 059-06-01/01-03-р-312</w:t>
      </w:r>
      <w:r>
        <w:rPr>
          <w:color w:val="000000"/>
          <w:sz w:val="28"/>
          <w:szCs w:val="28"/>
        </w:rPr>
        <w:t xml:space="preserve">; от 28.12.2024 № 059-06-01/01-03-р-338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от 28.12.2024 № 059-06-01/01-03-р-338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20.01.2025 № 059-06-01/01-03-р-8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от 22.01.2025 № 059-06-01/01-03-р-10; от 23.01.2025 № 059-06-01/01-03-р-11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от 27.01.2025 № 059-06-01/01-03-р-14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04.02.2025 № 059-06-01/01-03-р-25</w:t>
      </w:r>
      <w:r>
        <w:rPr>
          <w:color w:val="000000"/>
          <w:sz w:val="28"/>
          <w:szCs w:val="28"/>
        </w:rPr>
        <w:t xml:space="preserve">; от 18.02.2025 № 059-06-01/01-03-р-39</w:t>
      </w:r>
      <w:r>
        <w:rPr>
          <w:color w:val="000000"/>
          <w:sz w:val="28"/>
          <w:szCs w:val="28"/>
        </w:rPr>
        <w:t xml:space="preserve">; от 25.02.2025 № 059-06-01/01-03-р-51</w:t>
      </w:r>
      <w:r>
        <w:rPr>
          <w:color w:val="000000"/>
          <w:sz w:val="28"/>
          <w:szCs w:val="28"/>
        </w:rPr>
        <w:t xml:space="preserve">; от 02.04.2025 № 059-06-01/01-03-р-98</w:t>
      </w:r>
      <w:r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от 03.06.2025 № 059-06-01/01-03-р-165</w:t>
      </w:r>
      <w:r>
        <w:rPr>
          <w:color w:val="000000"/>
          <w:sz w:val="28"/>
          <w:szCs w:val="28"/>
        </w:rPr>
        <w:t xml:space="preserve">; от 19.06.2025 № 059-06-01/01-03-р-188</w:t>
      </w:r>
      <w:r>
        <w:rPr>
          <w:color w:val="000000"/>
          <w:sz w:val="28"/>
          <w:szCs w:val="28"/>
        </w:rPr>
        <w:t xml:space="preserve">; от 30.06.2025 № 059-06-01/01-03-р-207; от 05.08.2025 № 059-06-01/01-03-р-246</w:t>
      </w:r>
      <w:r>
        <w:rPr>
          <w:color w:val="000000"/>
          <w:sz w:val="28"/>
          <w:szCs w:val="28"/>
        </w:rPr>
        <w:t xml:space="preserve">; от 22.08.2025 № 059-06-01/01-03-р-261; </w:t>
      </w:r>
      <w:r>
        <w:rPr>
          <w:color w:val="000000"/>
          <w:sz w:val="28"/>
          <w:szCs w:val="28"/>
        </w:rPr>
        <w:t xml:space="preserve">от 07.10.2025 № 059-06-01/01-03-р-330; от </w:t>
      </w:r>
      <w:r>
        <w:rPr>
          <w:color w:val="000000"/>
          <w:sz w:val="28"/>
          <w:szCs w:val="28"/>
        </w:rPr>
        <w:t xml:space="preserve">23.10.2025 № 059-06-01/01-03-р-354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1.1 в приложении 1 </w:t>
      </w:r>
      <w:r>
        <w:rPr>
          <w:color w:val="000000"/>
          <w:sz w:val="28"/>
          <w:szCs w:val="28"/>
          <w:highlight w:val="white"/>
        </w:rPr>
        <w:t xml:space="preserve">подраздел 3.16.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«Непрограммные направления расходов бюджета города Перми»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после абзаца пятьдесят пятого дополнить абзацем </w:t>
      </w:r>
      <w:r>
        <w:rPr>
          <w:color w:val="000000"/>
          <w:sz w:val="28"/>
          <w:szCs w:val="28"/>
          <w:highlight w:val="white"/>
        </w:rPr>
        <w:t xml:space="preserve">следую</w:t>
      </w:r>
      <w:r>
        <w:rPr>
          <w:color w:val="000000"/>
          <w:sz w:val="28"/>
          <w:szCs w:val="28"/>
          <w:highlight w:val="white"/>
        </w:rPr>
        <w:t xml:space="preserve">щего содержания: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«5549F Поощрение за достижение показателей деятельности управленческих команд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</w:t>
      </w:r>
      <w:r>
        <w:rPr>
          <w:color w:val="000000" w:themeColor="text1"/>
          <w:sz w:val="28"/>
          <w:szCs w:val="28"/>
          <w:highlight w:val="none"/>
        </w:rPr>
        <w:t xml:space="preserve">. в приложении 5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c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Парковый, Усть-Муллы, Данилиха</w:t>
            </w:r>
            <w:r>
              <w:rPr>
                <w:color w:val="c00000" w:themeColor="text1"/>
                <w:highlight w:val="none"/>
                <w14:ligatures w14:val="none"/>
              </w:rPr>
            </w:r>
            <w:r>
              <w:rPr>
                <w:color w:val="c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c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1 100 0094 00 00</w:t>
            </w:r>
            <w:r>
              <w:rPr>
                <w:color w:val="c00000" w:themeColor="text1"/>
                <w:highlight w:val="none"/>
                <w14:ligatures w14:val="none"/>
              </w:rPr>
            </w:r>
            <w:r>
              <w:rPr>
                <w:color w:val="c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Парковый, Усть-Муллы, Данилиха, Плоский, Заречный, Акуловский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auto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1 100 0094 00 00</w:t>
            </w:r>
            <w:r>
              <w:rPr>
                <w:color w:val="auto" w:themeColor="text1"/>
                <w:highlight w:val="none"/>
                <w14:ligatures w14:val="none"/>
              </w:rPr>
            </w:r>
            <w:r>
              <w:rPr>
                <w:color w:val="auto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1.2.2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Чкаловский, Юбилейный, Новобродовский, Краснова, Свердлова, Голый Мыс, Соболи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1 100 0119 00 00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</w:t>
            </w:r>
            <w:r>
              <w:rPr>
                <w:color w:val="000000" w:themeColor="text1"/>
                <w:highlight w:val="none"/>
              </w:rPr>
              <w:t xml:space="preserve">редства бюджета города Перми на выполнение полномочий городского округа - Обустройство (строительство) сетей наружного освещения в микрорайонах Чкаловский, Юбилейный, Новобродовский, Краснова, Голый Мыс, Соболи, Октябрьский, Крохалева, Громовский, Владимир</w:t>
            </w:r>
            <w:r>
              <w:rPr>
                <w:color w:val="000000" w:themeColor="text1"/>
                <w:highlight w:val="none"/>
              </w:rPr>
              <w:t xml:space="preserve">ский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1 100 0119 00 00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1.2.3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</w:t>
            </w:r>
            <w:r>
              <w:rPr>
                <w:color w:val="000000" w:themeColor="text1"/>
                <w:highlight w:val="none"/>
              </w:rPr>
              <w:t xml:space="preserve">Устройство спортивных площадок в</w:t>
            </w:r>
            <w:r>
              <w:rPr>
                <w:color w:val="000000" w:themeColor="text1"/>
                <w:highlight w:val="none"/>
              </w:rPr>
              <w:t xml:space="preserve"> МАОУ «СОШ № 131» г. Перми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1 100 0234 00 00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131</w:t>
            </w:r>
            <w:r>
              <w:rPr>
                <w:color w:val="000000" w:themeColor="text1"/>
                <w:highlight w:val="none"/>
              </w:rPr>
              <w:t xml:space="preserve">» г. Перми по ул. Генерала Черняховского, 72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1 100 0234 00 00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1.2.4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c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Вышка-2, Курья, Язовая, Висим, Рабочий поселок, Городские горки</w:t>
            </w:r>
            <w:r>
              <w:rPr>
                <w:color w:val="c00000" w:themeColor="text1"/>
                <w:highlight w:val="none"/>
              </w:rPr>
            </w:r>
            <w:r>
              <w:rPr>
                <w:color w:val="c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c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1 100 0481 00 00</w:t>
            </w:r>
            <w:r>
              <w:rPr>
                <w:color w:val="c00000" w:themeColor="text1"/>
                <w:highlight w:val="none"/>
              </w:rPr>
            </w:r>
            <w:r>
              <w:rPr>
                <w:color w:val="c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Вышка-2, Курья, Язовая, Висим, Рабочий поселок, Городские горки, Ива-Спортивная, Запруд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1 100 0481 00 00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1.2.5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Новобродовский, Егошихинский, Юбилейный, Островский, Чкаловский, Крохалева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1 100 0507 00 00</w:t>
            </w:r>
            <w:r>
              <w:rPr>
                <w:color w:val="ff0000" w:themeColor="text1"/>
                <w:highlight w:val="none"/>
              </w:rPr>
            </w:r>
            <w:r>
              <w:rPr>
                <w:color w:val="ff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Обустройство (строительство) сетей наружного освещения в микрорайонах Новобродовский, Егошихинский, Юбилейный, Островский, Зеленое Хозяйство, Свердлова, Соболи, Новые Ляды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1 100 0507 00 00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1.2.6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Устройство спортивных площадок МАОУ «СОШ 123» по ул. Сестрорецкой, 13 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1 100 0540 00 00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  <w:t xml:space="preserve"> 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–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«Гимназия № 4</w:t>
            </w:r>
            <w:r>
              <w:rPr>
                <w:color w:val="000000" w:themeColor="text1"/>
                <w:highlight w:val="none"/>
              </w:rPr>
              <w:t xml:space="preserve">» г. Перми по ул. Екатерининской, 218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1 100 0557 00 00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64</w:t>
            </w:r>
            <w:r>
              <w:rPr>
                <w:color w:val="000000" w:themeColor="text1"/>
                <w:highlight w:val="none"/>
              </w:rPr>
              <w:t xml:space="preserve">» г. Перми по ул. Ласьвинской, 64а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1 100 0558 00 00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116</w:t>
            </w:r>
            <w:r>
              <w:rPr>
                <w:color w:val="000000" w:themeColor="text1"/>
                <w:highlight w:val="none"/>
              </w:rPr>
              <w:t xml:space="preserve">» г. Перми по ул. Технической, 10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1 100 0559 00 00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61</w:t>
            </w:r>
            <w:r>
              <w:rPr>
                <w:color w:val="000000" w:themeColor="text1"/>
                <w:highlight w:val="none"/>
              </w:rPr>
              <w:t xml:space="preserve">» г. Перми по ул. Николая Островского, 46а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1 100 0560 00 00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133</w:t>
            </w:r>
            <w:r>
              <w:rPr>
                <w:color w:val="000000" w:themeColor="text1"/>
                <w:highlight w:val="none"/>
              </w:rPr>
              <w:t xml:space="preserve">» г. Перми по ул. Гайдара, 13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1 100 0561 00 00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«Школа-интернат № 85</w:t>
            </w:r>
            <w:r>
              <w:rPr>
                <w:color w:val="000000" w:themeColor="text1"/>
                <w:highlight w:val="none"/>
              </w:rPr>
              <w:t xml:space="preserve">» г. Перми по ул. Муромской, 32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1 100 0562 00 00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Устройство спортивных площадок в МАОУ </w:t>
            </w:r>
            <w:r>
              <w:rPr>
                <w:color w:val="000000" w:themeColor="text1"/>
                <w:highlight w:val="none"/>
              </w:rPr>
              <w:t xml:space="preserve">«СОШ № 131</w:t>
            </w:r>
            <w:r>
              <w:rPr>
                <w:color w:val="000000" w:themeColor="text1"/>
                <w:highlight w:val="none"/>
              </w:rPr>
              <w:t xml:space="preserve">» г. Перми по ул. Александра Пархоменко, 2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1 100 0563 00 00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0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1.2.7 строку: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«Детский сад «Компас» по ул. Постаногова, 4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1 100 1340 00 00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изложить в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- Капитальный ремонт МАДОУ «Компас» г. Перми по ул. Постаногова, 4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1 100 1340 00 00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1.2.8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Оказание единовременной денежной выплаты членам семей погибших (умерших) военнослужащих, принимавших участие в специальной военной операции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1 100 1473 00 00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Оказания единовременной материальной помощи пострадавшим в результате дорожно - транспортного происшествия на трассе Пермь - Екатеринбург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1 100 1474 00 00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Средства бюджета города Перми на выполнение полномочий городского округа - Оказания единовременной материальной помощи пострадавшим в результате технологической аварии в лаборатории ПНИПУ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highlight w:val="none"/>
              </w:rPr>
            </w:pPr>
            <w:r>
              <w:rPr>
                <w:highlight w:val="none"/>
              </w:rPr>
              <w:t xml:space="preserve">1 100 1475 00 00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1.2.9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 - Капитальный ремонт МАОУ «Гимназия № 2» по ул. Юрша, 56а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1 110 0525 00 00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Реконструкция котельных в городе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Реконструкция тепловых сетей в городе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1 110 0535 00 00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Техническая модернизация объекта хозяйственного назначения. Реконструкция старого и нового машинных залов, РУ-6кВ, внутриплощадочных сетей. 1 этап реконструкция старого машинного зала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1 110 0536 00 00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Реконструкция второй нитки водовода от водовода Гайва-Закамск от НС «подкачка Гайва» до НС Северная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1 110 0537 00 00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Строительство второй нитки водовода Д-400 мм от ул.Репина до ВНС «Северная» (ул.Кабельщиков, 21) и блокировочной сети водопровода от водовода Д-400 мм по ул. Кабельщиков до сети водопровода Д-200 мм по ул. Карбышева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бюджета города Перми на выполнение полномочий городского округа в части софинансирования расходов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Реконструкция сетей водоснабжения Кировского района и правобережной части Орджоникидзевского района г.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1 110 0539 00 00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1.2.10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–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Борчанинова,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1 300 0488 00 00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Архитектурная подсветка зданий по ул. Красновишерской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1 300 0542 00 00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Архитектурная подсветка зданий по ул. Чернышевского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1 300 0551 00 00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Барамзиной, 41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1 300 0614 00 00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Барамзиной, 43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1 300 0615 00 00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Барамзиной, 45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1 300 0616 00 00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Барамзиной, 48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1 300 0617 00 00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Карбышева,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1 300 0618 00 00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1 300 0619 00 00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51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55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67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69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18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1 300 0629 00 00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1 300 0630 00 00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32</w:t>
            </w:r>
            <w:r>
              <w:rPr>
                <w:color w:val="000000" w:themeColor="text1"/>
                <w:highlight w:val="none"/>
              </w:rPr>
              <w:t xml:space="preserve">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1 300 0639 00 00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40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Окулова,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Петропавловская, 17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Репина, 18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Репина, 19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Уинская,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Уинская,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Уральская, 88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Уральская, 105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1 300 0649 00 00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Уральская, 114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1 300 0650 00 00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Уральская, 116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1 300 0651 00 00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бюджета города Перми на решение вопросов, не отнесенных к вопросам местного значения городского округа - Капитальный ремонт фасада многоквартирного дома по адресу: г. Пермь, ул.</w:t>
            </w:r>
            <w:r>
              <w:rPr>
                <w:color w:val="000000" w:themeColor="text1"/>
                <w:highlight w:val="none"/>
              </w:rPr>
              <w:t xml:space="preserve"> </w:t>
            </w:r>
            <w:r>
              <w:rPr>
                <w:color w:val="000000" w:themeColor="text1"/>
                <w:highlight w:val="none"/>
              </w:rPr>
              <w:t xml:space="preserve">Юрша, 21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1 300 0652 00 00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1.2.11 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171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highlight w:val="none"/>
                <w:u w:val="none"/>
                <w:vertAlign w:val="baseline"/>
              </w:rPr>
              <w:t xml:space="preserve">Средства краевого бюджета на выполнение полномочий городского округа за счет ассигнований текущего года - Обустройство (строительство) объекта озеленения общего пользования «Архиерейское подворье»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2 110 0038 00 00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Строительство автомобильной дороги по ул. Агатовой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2 110 0040 00 00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1.2.12 </w:t>
      </w:r>
      <w:r>
        <w:rPr>
          <w:color w:val="000000" w:themeColor="text1"/>
          <w:sz w:val="28"/>
          <w:szCs w:val="28"/>
          <w:highlight w:val="none"/>
        </w:rPr>
        <w:t xml:space="preserve">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171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фасада многоквартирного дома по адресу: г.Пермь, Уинская, 44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2 110 0340 00 00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строкой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фасада многоквартирного дома по адресу: г.Пермь, Чернышевского,23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2 110 0342 00 00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1.2.13 </w:t>
      </w:r>
      <w:r>
        <w:rPr>
          <w:color w:val="000000" w:themeColor="text1"/>
          <w:sz w:val="28"/>
          <w:szCs w:val="28"/>
          <w:highlight w:val="none"/>
        </w:rPr>
        <w:t xml:space="preserve">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171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Реконструкция сетей водоснабжения Кировского района и правобережной части Орджоникидзевского района г. Перми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2 110 0539 00 00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 - 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Архитектурная подсветка зданий по ул. Красновишерской</w:t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2 110 0542 00 00</w:t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Архитектурная подсветка зданий по ул. Чернышевского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2 110 0551 00 00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1.2.14 </w:t>
      </w:r>
      <w:r>
        <w:rPr>
          <w:color w:val="000000" w:themeColor="text1"/>
          <w:sz w:val="28"/>
          <w:szCs w:val="28"/>
          <w:highlight w:val="none"/>
        </w:rPr>
        <w:t xml:space="preserve">после строки: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171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МАОУ «СОШ № 14» г. Перми по ул. Маршала Рыбалко, 101б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ff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2 110 0604 00 00</w:t>
            </w:r>
            <w:r>
              <w:rPr>
                <w:color w:val="ff0000" w:themeColor="text1"/>
                <w:highlight w:val="none"/>
                <w14:ligatures w14:val="none"/>
              </w:rPr>
            </w:r>
            <w:r>
              <w:rPr>
                <w:color w:val="ff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94" w:lineRule="exact"/>
        <w:tabs>
          <w:tab w:val="left" w:pos="1134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дополнить строками </w:t>
      </w:r>
      <w:r>
        <w:rPr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tbl>
      <w:tblPr>
        <w:tblW w:w="101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52"/>
        <w:gridCol w:w="2021"/>
      </w:tblGrid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фасада многоквартирного дома по адресу: г. Пермь, ул. Барамзиной, 41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</w:rPr>
            </w:pPr>
            <w:r>
              <w:rPr>
                <w:color w:val="000000" w:themeColor="text1"/>
                <w:highlight w:val="none"/>
              </w:rPr>
              <w:t xml:space="preserve">2 110 0614 00 00</w:t>
            </w: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фасада многоквартирного дома по адресу: г. Пермь, ул. Барамзиной, 43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2 110 0615 00 00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 - Капитальный ремонт фасада многоквартирного дома по адресу: г. Пермь, ул. Барамзиной, 45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2 110 0616 00 00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Барамзиной, 48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2 110 0617 00 00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Карбышева,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2 110 0618 00 00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2 110 0619 00 00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39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51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Кировоградская, 55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67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69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73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Крисанова, 77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18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2 110 0629 00 00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29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32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32а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2 110 0639 00 00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39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Крупской, 40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Окулова,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Петропавловская, 17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2 110 0643 00 00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Репина, 18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2 110 0644 00 00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Репина, 19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  <w:t xml:space="preserve">2 110 0645 00 00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Уинская, 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2 110 0646 00 00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Уинская, 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2 110 0647 00 00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Уральская, 88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2 110 0648 00 00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Уральская, 105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2 110 0649 00 00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Уральская, 114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2 110 0650 00 00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Уральская, 116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2 110 0651 00 00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  <w:tr>
        <w:tblPrEx/>
        <w:trPr>
          <w:trHeight w:val="23"/>
        </w:trPr>
        <w:tc>
          <w:tcPr>
            <w:tcW w:w="8152" w:type="dxa"/>
            <w:vAlign w:val="top"/>
            <w:vMerge w:val="restart"/>
            <w:textDirection w:val="lrTb"/>
            <w:noWrap w:val="false"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Средства краевого бюджета на выполнение полномочий городского округа за счет ассигнований текущего года</w:t>
            </w:r>
            <w:r>
              <w:rPr>
                <w:color w:val="000000" w:themeColor="text1"/>
                <w:highlight w:val="none"/>
              </w:rPr>
              <w:t xml:space="preserve"> - </w:t>
            </w:r>
            <w:r>
              <w:rPr>
                <w:color w:val="000000" w:themeColor="text1"/>
                <w:highlight w:val="none"/>
              </w:rPr>
              <w:t xml:space="preserve">Капитальный ремонт фасада многоквартирного дома по адресу: г. Пермь, ул. </w:t>
            </w:r>
            <w:r>
              <w:rPr>
                <w:color w:val="000000" w:themeColor="text1"/>
                <w:highlight w:val="none"/>
              </w:rPr>
              <w:t xml:space="preserve">Юрша, 21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  <w:tc>
          <w:tcPr>
            <w:tcW w:w="2021" w:type="dxa"/>
            <w:vAlign w:val="top"/>
            <w:vMerge w:val="restart"/>
            <w:textDirection w:val="lrTb"/>
            <w:noWrap/>
          </w:tcPr>
          <w:p>
            <w:pPr>
              <w:pStyle w:val="885"/>
              <w:tabs>
                <w:tab w:val="clear" w:pos="4395" w:leader="none"/>
                <w:tab w:val="clear" w:pos="11340" w:leader="none"/>
              </w:tabs>
              <w:rPr>
                <w:color w:val="000000" w:themeColor="text1"/>
                <w:highlight w:val="none"/>
                <w14:ligatures w14:val="none"/>
              </w:rPr>
            </w:pPr>
            <w:r>
              <w:rPr>
                <w:color w:val="000000" w:themeColor="text1"/>
                <w:highlight w:val="none"/>
              </w:rPr>
            </w:r>
            <w:r>
              <w:rPr>
                <w:color w:val="000000" w:themeColor="text1"/>
                <w:highlight w:val="none"/>
              </w:rPr>
              <w:t xml:space="preserve">2 110 0652 00 00</w:t>
            </w:r>
            <w:r>
              <w:rPr>
                <w:color w:val="000000" w:themeColor="text1"/>
                <w:highlight w:val="none"/>
                <w14:ligatures w14:val="none"/>
              </w:rPr>
            </w:r>
            <w:r>
              <w:rPr>
                <w:color w:val="000000" w:themeColor="text1"/>
                <w:highlight w:val="none"/>
                <w14:ligatures w14:val="none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after="0" w:line="294" w:lineRule="exact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2025 год и на плановый период 2026 и 2027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1"/>
        <w:contextualSpacing w:val="0"/>
        <w:ind w:firstLine="709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департамента                                                                       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12 пт"/>
    <w:basedOn w:val="851"/>
    <w:link w:val="85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frolova-ia</cp:lastModifiedBy>
  <cp:revision>8</cp:revision>
  <dcterms:created xsi:type="dcterms:W3CDTF">2024-10-25T09:38:00Z</dcterms:created>
  <dcterms:modified xsi:type="dcterms:W3CDTF">2026-01-12T06:20:30Z</dcterms:modified>
</cp:coreProperties>
</file>