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23.03.2026            </w:t>
      </w:r>
      <w:r>
        <w:rPr>
          <w:sz w:val="28"/>
          <w:szCs w:val="28"/>
        </w:rPr>
        <w:t xml:space="preserve">059-06-01/01-03-р-66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b/>
          <w:bCs/>
          <w:sz w:val="28"/>
          <w:szCs w:val="28"/>
          <w:highlight w:val="white"/>
        </w:rPr>
        <w:t xml:space="preserve"> в Перечень главных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администраторов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источников финансирования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дефицита </w:t>
      </w:r>
      <w:r>
        <w:rPr>
          <w:b/>
          <w:bCs/>
          <w:sz w:val="28"/>
          <w:szCs w:val="28"/>
          <w:highlight w:val="white"/>
        </w:rPr>
        <w:t xml:space="preserve">бюджета города Перми,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утвержденный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от 02.11.</w:t>
      </w:r>
      <w:r>
        <w:rPr>
          <w:b/>
          <w:bCs/>
          <w:spacing w:val="-10"/>
          <w:sz w:val="28"/>
          <w:szCs w:val="28"/>
          <w:highlight w:val="white"/>
        </w:rPr>
        <w:t xml:space="preserve">2021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№ </w:t>
      </w:r>
      <w:r>
        <w:rPr>
          <w:b/>
          <w:bCs/>
          <w:spacing w:val="-10"/>
          <w:sz w:val="28"/>
          <w:szCs w:val="28"/>
          <w:highlight w:val="white"/>
        </w:rPr>
        <w:t xml:space="preserve">975 </w:t>
      </w:r>
      <w:r>
        <w:rPr>
          <w:b/>
          <w:bCs/>
          <w:spacing w:val="-10"/>
          <w:sz w:val="28"/>
          <w:szCs w:val="28"/>
          <w:highlight w:val="white"/>
        </w:rPr>
        <w:t xml:space="preserve">«Об утверждении перечня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главных а</w:t>
      </w:r>
      <w:r>
        <w:rPr>
          <w:b/>
          <w:bCs/>
          <w:spacing w:val="-10"/>
          <w:sz w:val="28"/>
          <w:szCs w:val="28"/>
          <w:highlight w:val="white"/>
        </w:rPr>
        <w:t xml:space="preserve">д</w:t>
      </w:r>
      <w:r>
        <w:rPr>
          <w:b/>
          <w:bCs/>
          <w:spacing w:val="-10"/>
          <w:sz w:val="28"/>
          <w:szCs w:val="28"/>
          <w:highlight w:val="white"/>
        </w:rPr>
        <w:t xml:space="preserve">министраторов </w:t>
      </w:r>
      <w:r>
        <w:rPr>
          <w:b/>
          <w:bCs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гор</w:t>
      </w:r>
      <w:r>
        <w:rPr>
          <w:b/>
          <w:bCs/>
          <w:spacing w:val="-10"/>
          <w:sz w:val="28"/>
          <w:szCs w:val="28"/>
          <w:highlight w:val="white"/>
        </w:rPr>
        <w:t xml:space="preserve">о</w:t>
      </w:r>
      <w:r>
        <w:rPr>
          <w:b/>
          <w:bCs/>
          <w:spacing w:val="-10"/>
          <w:sz w:val="28"/>
          <w:szCs w:val="28"/>
          <w:highlight w:val="white"/>
        </w:rPr>
        <w:t xml:space="preserve">да</w:t>
      </w:r>
      <w:r>
        <w:rPr>
          <w:b/>
          <w:bCs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/>
          <w:bCs/>
          <w:spacing w:val="-10"/>
          <w:sz w:val="28"/>
          <w:szCs w:val="28"/>
          <w:highlight w:val="white"/>
        </w:rPr>
        <w:t xml:space="preserve">ных </w:t>
      </w:r>
      <w:r>
        <w:rPr>
          <w:b/>
          <w:bCs/>
          <w:spacing w:val="-10"/>
          <w:sz w:val="28"/>
          <w:szCs w:val="28"/>
          <w:highlight w:val="white"/>
        </w:rPr>
        <w:t xml:space="preserve">админ</w:t>
      </w:r>
      <w:r>
        <w:rPr>
          <w:b/>
          <w:bCs/>
          <w:spacing w:val="-10"/>
          <w:sz w:val="28"/>
          <w:szCs w:val="28"/>
          <w:highlight w:val="white"/>
        </w:rPr>
        <w:t xml:space="preserve">и</w:t>
      </w:r>
      <w:r>
        <w:rPr>
          <w:b/>
          <w:bCs/>
          <w:spacing w:val="-10"/>
          <w:sz w:val="28"/>
          <w:szCs w:val="28"/>
          <w:highlight w:val="white"/>
        </w:rPr>
        <w:t xml:space="preserve">страторов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источников финансиров</w:t>
      </w:r>
      <w:r>
        <w:rPr>
          <w:b/>
          <w:bCs/>
          <w:spacing w:val="-10"/>
          <w:sz w:val="28"/>
          <w:szCs w:val="28"/>
          <w:highlight w:val="white"/>
        </w:rPr>
        <w:t xml:space="preserve">а</w:t>
      </w:r>
      <w:r>
        <w:rPr>
          <w:b/>
          <w:bCs/>
          <w:spacing w:val="-10"/>
          <w:sz w:val="28"/>
          <w:szCs w:val="28"/>
          <w:highlight w:val="white"/>
        </w:rPr>
        <w:t xml:space="preserve">ния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 города Перми»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pStyle w:val="897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</w:rPr>
      </w:pPr>
      <w:r>
        <w:rPr>
          <w:spacing w:val="-10"/>
          <w:szCs w:val="28"/>
          <w:highlight w:val="none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97"/>
        <w:ind w:firstLine="851"/>
        <w:jc w:val="both"/>
        <w:spacing w:after="0" w:line="276" w:lineRule="auto"/>
        <w:tabs>
          <w:tab w:val="left" w:pos="1134" w:leader="none"/>
        </w:tabs>
        <w:rPr>
          <w:spacing w:val="-10"/>
          <w:highlight w:val="none"/>
        </w:rPr>
      </w:pPr>
      <w:r>
        <w:rPr>
          <w:spacing w:val="-10"/>
          <w:szCs w:val="28"/>
          <w:highlight w:val="white"/>
        </w:rPr>
        <w:t xml:space="preserve">В соответствии с пунктом 2.</w:t>
      </w:r>
      <w:r>
        <w:rPr>
          <w:spacing w:val="-10"/>
          <w:szCs w:val="28"/>
          <w:highlight w:val="white"/>
        </w:rPr>
        <w:t xml:space="preserve">1</w:t>
      </w:r>
      <w:r>
        <w:rPr>
          <w:spacing w:val="-10"/>
          <w:szCs w:val="28"/>
          <w:highlight w:val="white"/>
        </w:rPr>
        <w:t xml:space="preserve"> постановления администрации города Перми</w:t>
        <w:br/>
        <w:t xml:space="preserve">от 02</w:t>
      </w:r>
      <w:r>
        <w:rPr>
          <w:spacing w:val="-10"/>
          <w:szCs w:val="28"/>
          <w:highlight w:val="white"/>
        </w:rPr>
        <w:t xml:space="preserve"> н</w:t>
      </w:r>
      <w:r>
        <w:rPr>
          <w:spacing w:val="-10"/>
          <w:szCs w:val="28"/>
          <w:highlight w:val="white"/>
        </w:rPr>
        <w:t xml:space="preserve">оября 2021 г. № </w:t>
      </w:r>
      <w:r>
        <w:rPr>
          <w:spacing w:val="-10"/>
          <w:szCs w:val="28"/>
          <w:highlight w:val="white"/>
        </w:rPr>
        <w:t xml:space="preserve">975 «Об утверждении перечня главных а</w:t>
      </w:r>
      <w:r>
        <w:rPr>
          <w:spacing w:val="-10"/>
          <w:szCs w:val="28"/>
          <w:highlight w:val="white"/>
        </w:rPr>
        <w:t xml:space="preserve">д</w:t>
      </w:r>
      <w:r>
        <w:rPr>
          <w:spacing w:val="-10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Cs w:val="28"/>
          <w:highlight w:val="white"/>
        </w:rPr>
        <w:t xml:space="preserve">о</w:t>
      </w:r>
      <w:r>
        <w:rPr>
          <w:spacing w:val="-10"/>
          <w:szCs w:val="28"/>
          <w:highlight w:val="white"/>
        </w:rPr>
        <w:t xml:space="preserve">да Перми, перечня глав</w:t>
      </w:r>
      <w:r>
        <w:rPr>
          <w:spacing w:val="-10"/>
          <w:szCs w:val="28"/>
          <w:highlight w:val="white"/>
        </w:rPr>
        <w:t xml:space="preserve">ных админ</w:t>
      </w:r>
      <w:r>
        <w:rPr>
          <w:spacing w:val="-10"/>
          <w:szCs w:val="28"/>
          <w:highlight w:val="white"/>
        </w:rPr>
        <w:t xml:space="preserve">и</w:t>
      </w:r>
      <w:r>
        <w:rPr>
          <w:spacing w:val="-10"/>
          <w:szCs w:val="28"/>
          <w:highlight w:val="white"/>
        </w:rPr>
        <w:t xml:space="preserve">страторов источников финансиров</w:t>
      </w:r>
      <w:r>
        <w:rPr>
          <w:spacing w:val="-10"/>
          <w:szCs w:val="28"/>
          <w:highlight w:val="white"/>
        </w:rPr>
        <w:t xml:space="preserve">а</w:t>
      </w:r>
      <w:r>
        <w:rPr>
          <w:spacing w:val="-10"/>
          <w:szCs w:val="28"/>
          <w:highlight w:val="white"/>
        </w:rPr>
        <w:t xml:space="preserve">ния дефицита бюджета города Перми»</w:t>
      </w:r>
      <w:r>
        <w:rPr>
          <w:spacing w:val="-10"/>
          <w:szCs w:val="28"/>
          <w:highlight w:val="white"/>
        </w:rPr>
        <w:t xml:space="preserve">, в </w:t>
      </w:r>
      <w:r>
        <w:rPr>
          <w:spacing w:val="-10"/>
          <w:szCs w:val="28"/>
        </w:rPr>
        <w:t xml:space="preserve">целях актуализации </w:t>
      </w:r>
      <w:r>
        <w:rPr>
          <w:sz w:val="28"/>
          <w:szCs w:val="28"/>
          <w:highlight w:val="white"/>
        </w:rPr>
        <w:t xml:space="preserve">Перечня </w:t>
      </w:r>
      <w:r>
        <w:rPr>
          <w:sz w:val="28"/>
          <w:szCs w:val="28"/>
          <w:highlight w:val="white"/>
        </w:rPr>
        <w:t xml:space="preserve">главных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министраторов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источников финансирования дефицита бюджета</w:t>
      </w:r>
      <w:r>
        <w:rPr>
          <w:sz w:val="28"/>
          <w:szCs w:val="28"/>
          <w:highlight w:val="white"/>
        </w:rPr>
        <w:t xml:space="preserve"> гор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да Перми</w:t>
      </w:r>
      <w:r>
        <w:rPr>
          <w:spacing w:val="-10"/>
          <w:szCs w:val="28"/>
        </w:rPr>
        <w:t xml:space="preserve">: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726"/>
        <w:numPr>
          <w:ilvl w:val="0"/>
          <w:numId w:val="5"/>
        </w:numPr>
        <w:ind w:left="0" w:right="0" w:firstLine="850"/>
        <w:jc w:val="both"/>
        <w:spacing w:line="276" w:lineRule="auto"/>
        <w:rPr>
          <w:b w:val="0"/>
          <w:bCs w:val="0"/>
          <w:spacing w:val="-10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auto"/>
          <w:spacing w:val="-10"/>
          <w:sz w:val="28"/>
          <w:szCs w:val="28"/>
          <w:highlight w:val="none"/>
        </w:rPr>
        <w:t xml:space="preserve">Внести изменения в </w:t>
      </w:r>
      <w:r>
        <w:rPr>
          <w:b w:val="0"/>
          <w:bCs w:val="0"/>
          <w:color w:val="auto"/>
          <w:spacing w:val="-10"/>
          <w:sz w:val="28"/>
          <w:szCs w:val="28"/>
          <w:highlight w:val="white"/>
        </w:rPr>
        <w:t xml:space="preserve">Приложение 2</w:t>
      </w:r>
      <w:r>
        <w:rPr>
          <w:b w:val="0"/>
          <w:bCs w:val="0"/>
          <w:color w:val="auto"/>
          <w:spacing w:val="-10"/>
          <w:sz w:val="28"/>
          <w:szCs w:val="28"/>
          <w:highlight w:val="white"/>
        </w:rPr>
        <w:t xml:space="preserve"> «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Перечень </w:t>
      </w:r>
      <w:r>
        <w:rPr>
          <w:sz w:val="28"/>
          <w:szCs w:val="28"/>
          <w:highlight w:val="white"/>
        </w:rPr>
        <w:t xml:space="preserve">главных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министраторов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источников финансирования дефицита бюджета</w:t>
      </w:r>
      <w:r>
        <w:rPr>
          <w:sz w:val="28"/>
          <w:szCs w:val="28"/>
          <w:highlight w:val="white"/>
        </w:rPr>
        <w:t xml:space="preserve"> гор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да Перми</w:t>
      </w:r>
      <w:r>
        <w:rPr>
          <w:sz w:val="28"/>
          <w:szCs w:val="28"/>
          <w:highlight w:val="white"/>
        </w:rPr>
        <w:t xml:space="preserve">»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, утвержденный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от 02 ноября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2021 г.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№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975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«Об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утверждении перечня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главных 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министраторов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гор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ных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админ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источников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финансиров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ния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города Перми»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(в ред. от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1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9.12.2025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№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1025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)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, изложив в редакции согласно приложению к настоящему распоряжению.</w:t>
      </w:r>
      <w:r>
        <w:rPr>
          <w:b w:val="0"/>
          <w:bCs w:val="0"/>
          <w:spacing w:val="-10"/>
          <w:sz w:val="28"/>
          <w:szCs w:val="28"/>
          <w:highlight w:val="white"/>
          <w14:ligatures w14:val="none"/>
        </w:rPr>
      </w:r>
      <w:r>
        <w:rPr>
          <w:b w:val="0"/>
          <w:bCs w:val="0"/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  <w:t xml:space="preserve">2. Заместителю начальника департамента - начальнику управления</w:t>
      </w:r>
      <w:r>
        <w:rPr>
          <w:spacing w:val="-10"/>
          <w:sz w:val="28"/>
          <w:szCs w:val="28"/>
          <w:highlight w:val="white"/>
        </w:rPr>
        <w:t xml:space="preserve"> расходов бюджета де</w:t>
      </w:r>
      <w:r>
        <w:rPr>
          <w:spacing w:val="-10"/>
          <w:sz w:val="28"/>
          <w:szCs w:val="28"/>
          <w:highlight w:val="white"/>
        </w:rPr>
        <w:t xml:space="preserve">партамента </w:t>
      </w:r>
      <w:r>
        <w:rPr>
          <w:spacing w:val="-10"/>
          <w:sz w:val="28"/>
          <w:szCs w:val="28"/>
          <w:highlight w:val="white"/>
        </w:rPr>
        <w:t xml:space="preserve">финансов </w:t>
      </w:r>
      <w:r>
        <w:rPr>
          <w:spacing w:val="-10"/>
          <w:sz w:val="28"/>
          <w:szCs w:val="28"/>
          <w:highlight w:val="white"/>
        </w:rPr>
        <w:t xml:space="preserve">администрации </w:t>
      </w:r>
      <w:r>
        <w:rPr>
          <w:spacing w:val="-10"/>
          <w:sz w:val="28"/>
          <w:szCs w:val="28"/>
        </w:rPr>
        <w:t xml:space="preserve">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</w:t>
      </w:r>
      <w:r>
        <w:rPr>
          <w:spacing w:val="-10"/>
          <w:sz w:val="28"/>
          <w:szCs w:val="28"/>
          <w:highlight w:val="white"/>
        </w:rPr>
        <w:t xml:space="preserve">ции города Перми.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  <w:highlight w:val="none"/>
        </w:rPr>
        <w:t xml:space="preserve">3</w:t>
      </w:r>
      <w:r>
        <w:rPr>
          <w:spacing w:val="-10"/>
          <w:sz w:val="28"/>
          <w:szCs w:val="28"/>
          <w:highlight w:val="white"/>
        </w:rPr>
        <w:t xml:space="preserve">. Настоящее распоряжение вступает в сил</w:t>
      </w:r>
      <w:r>
        <w:rPr>
          <w:spacing w:val="-10"/>
          <w:sz w:val="28"/>
          <w:szCs w:val="28"/>
          <w:highlight w:val="white"/>
        </w:rPr>
        <w:t xml:space="preserve">у со дня подписани</w:t>
      </w:r>
      <w:r>
        <w:rPr>
          <w:spacing w:val="-10"/>
          <w:sz w:val="28"/>
          <w:szCs w:val="28"/>
          <w:highlight w:val="white"/>
        </w:rPr>
        <w:t xml:space="preserve">я</w:t>
      </w:r>
      <w:r>
        <w:rPr>
          <w:spacing w:val="-10"/>
          <w:sz w:val="28"/>
          <w:szCs w:val="28"/>
          <w:highlight w:val="white"/>
        </w:rPr>
        <w:t xml:space="preserve">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4.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83"/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left="360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Приложение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к распоряжению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от №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Приложение 2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к постановлению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администрации города Перми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850"/>
        <w:jc w:val="right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от 02.11.2021 N 975</w:t>
      </w:r>
      <w:r/>
    </w:p>
    <w:p>
      <w:pPr>
        <w:ind w:left="0" w:right="0" w:firstLine="850"/>
        <w:jc w:val="right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75"/>
        <w:gridCol w:w="2976"/>
        <w:gridCol w:w="5669"/>
      </w:tblGrid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Код главного администратора источника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Код группы, подгруппы, статьи и вида источника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Наименование главного администратора источников внутреннего финансирования дефицита бюджета города Перми, наименование кода группы, подгруппы, статьи и вида источника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Департамент финансов администрации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01 02 00 00 04 0000 710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Привлечение городским округом кредитов от кредитных организаций в валюте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01 02 00 00 04 0000 810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Погашение городским округом кредитов от кредитных организаций в валюте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01 03 01 00 04 0000 710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Привлечение кредитов из других бюджетов бюджетной системы Российской Федерации бюджетом городского округа в валюте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01 03 01 00 04 0000 810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Погашение бюджетом городского округа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01 05 02 01 04 0000 510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Увеличение прочих остатков денежных средств бюджета городского округа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01 05 02 01 04 0000 610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Уменьшение прочих остатков денежных средств бюджета городского округа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01 06 10 02 04 0001 550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Увел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01 06 10 02 04 0002 550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Увеличение финанс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01 06 10 02 04 0004 550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01 06 10 02 04 0005 550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Увеличение финансовых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  <w:u w:val="single"/>
      </w:rPr>
    </w:pPr>
    <w:r>
      <w:rPr>
        <w:sz w:val="16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="170" w:wrap="around" w:vAnchor="text" w:hAnchor="page" w:x="6251" w:y="1"/>
    </w:pPr>
    <w:r>
      <w:rPr>
        <w:rStyle w:val="893"/>
      </w:rPr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6"/>
    <w:link w:val="884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6"/>
    <w:link w:val="885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6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4"/>
    <w:uiPriority w:val="99"/>
  </w:style>
  <w:style w:type="character" w:styleId="737">
    <w:name w:val="Footer Char"/>
    <w:basedOn w:val="886"/>
    <w:link w:val="892"/>
    <w:uiPriority w:val="99"/>
  </w:style>
  <w:style w:type="character" w:styleId="738">
    <w:name w:val="Caption Char"/>
    <w:basedOn w:val="889"/>
    <w:link w:val="892"/>
    <w:uiPriority w:val="99"/>
  </w:style>
  <w:style w:type="table" w:styleId="739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6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6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Heading 2"/>
    <w:basedOn w:val="883"/>
    <w:next w:val="883"/>
    <w:qFormat/>
    <w:pPr>
      <w:ind w:right="-1"/>
      <w:jc w:val="both"/>
      <w:keepNext/>
      <w:outlineLvl w:val="1"/>
    </w:pPr>
    <w:rPr>
      <w:sz w:val="24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Caption"/>
    <w:basedOn w:val="883"/>
    <w:next w:val="883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883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883"/>
    <w:pPr>
      <w:ind w:right="-1"/>
      <w:jc w:val="both"/>
    </w:pPr>
    <w:rPr>
      <w:sz w:val="26"/>
    </w:rPr>
  </w:style>
  <w:style w:type="paragraph" w:styleId="892">
    <w:name w:val="Footer"/>
    <w:basedOn w:val="883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886"/>
  </w:style>
  <w:style w:type="paragraph" w:styleId="894">
    <w:name w:val="Header"/>
    <w:basedOn w:val="883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883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paragraph" w:styleId="897" w:customStyle="1">
    <w:name w:val="Заголовок к тексту"/>
    <w:basedOn w:val="888"/>
    <w:next w:val="895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Содержимое таблицы"/>
    <w:basedOn w:val="891"/>
    <w:link w:val="8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29</cp:revision>
  <dcterms:created xsi:type="dcterms:W3CDTF">2024-10-25T09:38:00Z</dcterms:created>
  <dcterms:modified xsi:type="dcterms:W3CDTF">2026-03-23T06:46:13Z</dcterms:modified>
</cp:coreProperties>
</file>